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B195D" w14:textId="77777777" w:rsidR="007D3934" w:rsidRDefault="008206CF" w:rsidP="001F585F">
      <w:pPr>
        <w:rPr>
          <w:b/>
          <w:bCs/>
          <w:sz w:val="28"/>
          <w:szCs w:val="28"/>
        </w:rPr>
      </w:pPr>
      <w:r>
        <w:rPr>
          <w:noProof/>
        </w:rPr>
        <w:drawing>
          <wp:anchor distT="0" distB="0" distL="114300" distR="114300" simplePos="0" relativeHeight="251658240" behindDoc="0" locked="0" layoutInCell="1" allowOverlap="1" wp14:anchorId="56A19BD2" wp14:editId="35449EA4">
            <wp:simplePos x="0" y="0"/>
            <wp:positionH relativeFrom="column">
              <wp:posOffset>31750</wp:posOffset>
            </wp:positionH>
            <wp:positionV relativeFrom="paragraph">
              <wp:posOffset>-704850</wp:posOffset>
            </wp:positionV>
            <wp:extent cx="711200" cy="704735"/>
            <wp:effectExtent l="0" t="0" r="0" b="635"/>
            <wp:wrapNone/>
            <wp:docPr id="58473435" name="Picture 1" descr="A red shield with a lion and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3435" name="Picture 1" descr="A red shield with a lion and a blue lin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704735"/>
                    </a:xfrm>
                    <a:prstGeom prst="rect">
                      <a:avLst/>
                    </a:prstGeom>
                    <a:noFill/>
                    <a:ln>
                      <a:noFill/>
                    </a:ln>
                  </pic:spPr>
                </pic:pic>
              </a:graphicData>
            </a:graphic>
          </wp:anchor>
        </w:drawing>
      </w:r>
    </w:p>
    <w:p w14:paraId="32936EAB" w14:textId="14663E27" w:rsidR="001F585F" w:rsidRPr="00041FF2" w:rsidRDefault="001F585F" w:rsidP="001F585F">
      <w:pPr>
        <w:rPr>
          <w:b/>
          <w:bCs/>
          <w:sz w:val="28"/>
          <w:szCs w:val="28"/>
        </w:rPr>
      </w:pPr>
      <w:r w:rsidRPr="3E133CBE">
        <w:rPr>
          <w:b/>
          <w:bCs/>
          <w:sz w:val="28"/>
          <w:szCs w:val="28"/>
        </w:rPr>
        <w:t>Hereford</w:t>
      </w:r>
      <w:r w:rsidR="00C54278" w:rsidRPr="3E133CBE">
        <w:rPr>
          <w:b/>
          <w:bCs/>
          <w:sz w:val="28"/>
          <w:szCs w:val="28"/>
        </w:rPr>
        <w:t>shire</w:t>
      </w:r>
      <w:r w:rsidRPr="3E133CBE">
        <w:rPr>
          <w:b/>
          <w:bCs/>
          <w:sz w:val="28"/>
          <w:szCs w:val="28"/>
        </w:rPr>
        <w:t xml:space="preserve"> </w:t>
      </w:r>
      <w:r w:rsidR="008F667C" w:rsidRPr="3E133CBE">
        <w:rPr>
          <w:b/>
          <w:bCs/>
          <w:sz w:val="28"/>
          <w:szCs w:val="28"/>
        </w:rPr>
        <w:t>Cricket L</w:t>
      </w:r>
      <w:r w:rsidR="008428A5" w:rsidRPr="3E133CBE">
        <w:rPr>
          <w:b/>
          <w:bCs/>
          <w:sz w:val="28"/>
          <w:szCs w:val="28"/>
        </w:rPr>
        <w:t xml:space="preserve">td </w:t>
      </w:r>
      <w:r w:rsidR="00C54278" w:rsidRPr="3E133CBE">
        <w:rPr>
          <w:b/>
          <w:bCs/>
          <w:sz w:val="28"/>
          <w:szCs w:val="28"/>
        </w:rPr>
        <w:t>Count</w:t>
      </w:r>
      <w:r w:rsidR="008F667C" w:rsidRPr="3E133CBE">
        <w:rPr>
          <w:b/>
          <w:bCs/>
          <w:sz w:val="28"/>
          <w:szCs w:val="28"/>
        </w:rPr>
        <w:t xml:space="preserve">y </w:t>
      </w:r>
      <w:r w:rsidRPr="3E133CBE">
        <w:rPr>
          <w:b/>
          <w:bCs/>
          <w:sz w:val="28"/>
          <w:szCs w:val="28"/>
        </w:rPr>
        <w:t>Selection Policy</w:t>
      </w:r>
      <w:r w:rsidR="00C54278" w:rsidRPr="3E133CBE">
        <w:rPr>
          <w:b/>
          <w:bCs/>
          <w:sz w:val="28"/>
          <w:szCs w:val="28"/>
        </w:rPr>
        <w:t xml:space="preserve"> 2025</w:t>
      </w:r>
      <w:r w:rsidR="033C02E2" w:rsidRPr="3E133CBE">
        <w:rPr>
          <w:b/>
          <w:bCs/>
          <w:sz w:val="28"/>
          <w:szCs w:val="28"/>
        </w:rPr>
        <w:t>/6</w:t>
      </w:r>
    </w:p>
    <w:p w14:paraId="2F02D8F9" w14:textId="77777777" w:rsidR="001F585F" w:rsidRPr="00A210B2" w:rsidRDefault="001F585F" w:rsidP="001F585F">
      <w:pPr>
        <w:rPr>
          <w:b/>
          <w:bCs/>
        </w:rPr>
      </w:pPr>
      <w:r w:rsidRPr="00A210B2">
        <w:rPr>
          <w:b/>
          <w:bCs/>
        </w:rPr>
        <w:t>1. Purpose</w:t>
      </w:r>
    </w:p>
    <w:p w14:paraId="17BA20DF" w14:textId="53EB3F18" w:rsidR="001F585F" w:rsidRPr="008206CF" w:rsidRDefault="001F585F" w:rsidP="008206CF">
      <w:pPr>
        <w:jc w:val="both"/>
        <w:rPr>
          <w:rFonts w:ascii="Calibri" w:hAnsi="Calibri" w:cs="Calibri"/>
          <w:sz w:val="24"/>
          <w:szCs w:val="24"/>
        </w:rPr>
      </w:pPr>
      <w:r w:rsidRPr="5EF52514">
        <w:rPr>
          <w:rFonts w:ascii="Calibri" w:hAnsi="Calibri" w:cs="Calibri"/>
          <w:sz w:val="24"/>
          <w:szCs w:val="24"/>
        </w:rPr>
        <w:t xml:space="preserve">The purpose of this selection policy is to provide a clear, fair, and transparent </w:t>
      </w:r>
      <w:r w:rsidR="00175B65" w:rsidRPr="5EF52514">
        <w:rPr>
          <w:rFonts w:ascii="Calibri" w:hAnsi="Calibri" w:cs="Calibri"/>
          <w:sz w:val="24"/>
          <w:szCs w:val="24"/>
        </w:rPr>
        <w:t>framework</w:t>
      </w:r>
      <w:r w:rsidR="000E7728" w:rsidRPr="5EF52514">
        <w:rPr>
          <w:rFonts w:ascii="Calibri" w:hAnsi="Calibri" w:cs="Calibri"/>
          <w:sz w:val="24"/>
          <w:szCs w:val="24"/>
        </w:rPr>
        <w:t xml:space="preserve"> and </w:t>
      </w:r>
      <w:r w:rsidR="008428A5" w:rsidRPr="5EF52514">
        <w:rPr>
          <w:rFonts w:ascii="Calibri" w:hAnsi="Calibri" w:cs="Calibri"/>
          <w:sz w:val="24"/>
          <w:szCs w:val="24"/>
        </w:rPr>
        <w:t xml:space="preserve">a </w:t>
      </w:r>
      <w:r w:rsidR="000E7728" w:rsidRPr="5EF52514">
        <w:rPr>
          <w:rFonts w:ascii="Calibri" w:hAnsi="Calibri" w:cs="Calibri"/>
          <w:sz w:val="24"/>
          <w:szCs w:val="24"/>
        </w:rPr>
        <w:t>set of factors to be considered when</w:t>
      </w:r>
      <w:r w:rsidRPr="5EF52514">
        <w:rPr>
          <w:rFonts w:ascii="Calibri" w:hAnsi="Calibri" w:cs="Calibri"/>
          <w:sz w:val="24"/>
          <w:szCs w:val="24"/>
        </w:rPr>
        <w:t xml:space="preserve"> selecting players to represent the Hereford</w:t>
      </w:r>
      <w:r w:rsidR="009F03F8" w:rsidRPr="5EF52514">
        <w:rPr>
          <w:rFonts w:ascii="Calibri" w:hAnsi="Calibri" w:cs="Calibri"/>
          <w:sz w:val="24"/>
          <w:szCs w:val="24"/>
        </w:rPr>
        <w:t>shire County Age Group</w:t>
      </w:r>
      <w:r w:rsidRPr="5EF52514">
        <w:rPr>
          <w:rFonts w:ascii="Calibri" w:hAnsi="Calibri" w:cs="Calibri"/>
          <w:sz w:val="24"/>
          <w:szCs w:val="24"/>
        </w:rPr>
        <w:t xml:space="preserve"> </w:t>
      </w:r>
      <w:r w:rsidR="007068B4" w:rsidRPr="5EF52514">
        <w:rPr>
          <w:rFonts w:ascii="Calibri" w:hAnsi="Calibri" w:cs="Calibri"/>
          <w:sz w:val="24"/>
          <w:szCs w:val="24"/>
        </w:rPr>
        <w:t xml:space="preserve">(CAG) </w:t>
      </w:r>
      <w:r w:rsidRPr="5EF52514">
        <w:rPr>
          <w:rFonts w:ascii="Calibri" w:hAnsi="Calibri" w:cs="Calibri"/>
          <w:sz w:val="24"/>
          <w:szCs w:val="24"/>
        </w:rPr>
        <w:t>Cricket Squad</w:t>
      </w:r>
      <w:r w:rsidR="00DE54F4">
        <w:rPr>
          <w:rFonts w:ascii="Calibri" w:hAnsi="Calibri" w:cs="Calibri"/>
          <w:sz w:val="24"/>
          <w:szCs w:val="24"/>
        </w:rPr>
        <w:t>s</w:t>
      </w:r>
      <w:r w:rsidR="7354171E" w:rsidRPr="5EF52514">
        <w:rPr>
          <w:rFonts w:ascii="Calibri" w:hAnsi="Calibri" w:cs="Calibri"/>
          <w:sz w:val="24"/>
          <w:szCs w:val="24"/>
        </w:rPr>
        <w:t xml:space="preserve">, </w:t>
      </w:r>
      <w:r w:rsidR="00781052" w:rsidRPr="5EF52514">
        <w:rPr>
          <w:rFonts w:ascii="Calibri" w:hAnsi="Calibri" w:cs="Calibri"/>
          <w:sz w:val="24"/>
          <w:szCs w:val="24"/>
        </w:rPr>
        <w:t>including sub squads such as the</w:t>
      </w:r>
      <w:r w:rsidR="4C884010" w:rsidRPr="5EF52514">
        <w:rPr>
          <w:rFonts w:ascii="Calibri" w:hAnsi="Calibri" w:cs="Calibri"/>
          <w:sz w:val="24"/>
          <w:szCs w:val="24"/>
        </w:rPr>
        <w:t xml:space="preserve"> Early Engagement Programme</w:t>
      </w:r>
      <w:r w:rsidR="7BE2FCE2" w:rsidRPr="5EF52514">
        <w:rPr>
          <w:rFonts w:ascii="Calibri" w:hAnsi="Calibri" w:cs="Calibri"/>
          <w:sz w:val="24"/>
          <w:szCs w:val="24"/>
        </w:rPr>
        <w:t xml:space="preserve"> (EEP)</w:t>
      </w:r>
      <w:r w:rsidR="4556FB2E" w:rsidRPr="5EF52514">
        <w:rPr>
          <w:rFonts w:ascii="Calibri" w:hAnsi="Calibri" w:cs="Calibri"/>
          <w:sz w:val="24"/>
          <w:szCs w:val="24"/>
        </w:rPr>
        <w:t xml:space="preserve">, </w:t>
      </w:r>
      <w:r w:rsidR="00781052" w:rsidRPr="5EF52514">
        <w:rPr>
          <w:rFonts w:ascii="Calibri" w:hAnsi="Calibri" w:cs="Calibri"/>
          <w:sz w:val="24"/>
          <w:szCs w:val="24"/>
        </w:rPr>
        <w:t>MCC</w:t>
      </w:r>
      <w:r w:rsidR="6B2DCA06" w:rsidRPr="5EF52514">
        <w:rPr>
          <w:rFonts w:ascii="Calibri" w:hAnsi="Calibri" w:cs="Calibri"/>
          <w:sz w:val="24"/>
          <w:szCs w:val="24"/>
        </w:rPr>
        <w:t xml:space="preserve"> </w:t>
      </w:r>
      <w:r w:rsidR="7733A92B" w:rsidRPr="5EF52514">
        <w:rPr>
          <w:rFonts w:ascii="Calibri" w:hAnsi="Calibri" w:cs="Calibri"/>
          <w:sz w:val="24"/>
          <w:szCs w:val="24"/>
        </w:rPr>
        <w:t>F</w:t>
      </w:r>
      <w:r w:rsidR="00781052" w:rsidRPr="5EF52514">
        <w:rPr>
          <w:rFonts w:ascii="Calibri" w:hAnsi="Calibri" w:cs="Calibri"/>
          <w:sz w:val="24"/>
          <w:szCs w:val="24"/>
        </w:rPr>
        <w:t>oundation teams</w:t>
      </w:r>
      <w:r w:rsidR="03896343" w:rsidRPr="5EF52514">
        <w:rPr>
          <w:rFonts w:ascii="Calibri" w:hAnsi="Calibri" w:cs="Calibri"/>
          <w:sz w:val="24"/>
          <w:szCs w:val="24"/>
        </w:rPr>
        <w:t xml:space="preserve">, </w:t>
      </w:r>
      <w:r w:rsidR="16332460" w:rsidRPr="5EF52514">
        <w:rPr>
          <w:rFonts w:ascii="Calibri" w:hAnsi="Calibri" w:cs="Calibri"/>
          <w:sz w:val="24"/>
          <w:szCs w:val="24"/>
        </w:rPr>
        <w:t>Emerging Player Programme</w:t>
      </w:r>
      <w:r w:rsidR="61062850" w:rsidRPr="5EF52514">
        <w:rPr>
          <w:rFonts w:ascii="Calibri" w:hAnsi="Calibri" w:cs="Calibri"/>
          <w:sz w:val="24"/>
          <w:szCs w:val="24"/>
        </w:rPr>
        <w:t xml:space="preserve"> (EPP)</w:t>
      </w:r>
      <w:r w:rsidR="16332460" w:rsidRPr="5EF52514">
        <w:rPr>
          <w:rFonts w:ascii="Calibri" w:hAnsi="Calibri" w:cs="Calibri"/>
          <w:sz w:val="24"/>
          <w:szCs w:val="24"/>
        </w:rPr>
        <w:t xml:space="preserve">, </w:t>
      </w:r>
      <w:r w:rsidR="4DEB7F63" w:rsidRPr="5EF52514">
        <w:rPr>
          <w:rFonts w:ascii="Calibri" w:hAnsi="Calibri" w:cs="Calibri"/>
          <w:sz w:val="24"/>
          <w:szCs w:val="24"/>
        </w:rPr>
        <w:t>Senior Men’s and Women’s</w:t>
      </w:r>
      <w:r w:rsidR="37D56BFF" w:rsidRPr="5EF52514">
        <w:rPr>
          <w:rFonts w:ascii="Calibri" w:hAnsi="Calibri" w:cs="Calibri"/>
          <w:sz w:val="24"/>
          <w:szCs w:val="24"/>
        </w:rPr>
        <w:t xml:space="preserve"> </w:t>
      </w:r>
      <w:r w:rsidR="007068B4" w:rsidRPr="5EF52514">
        <w:rPr>
          <w:rFonts w:ascii="Calibri" w:hAnsi="Calibri" w:cs="Calibri"/>
          <w:sz w:val="24"/>
          <w:szCs w:val="24"/>
        </w:rPr>
        <w:t>Teams</w:t>
      </w:r>
      <w:r w:rsidRPr="5EF52514">
        <w:rPr>
          <w:rFonts w:ascii="Calibri" w:hAnsi="Calibri" w:cs="Calibri"/>
          <w:sz w:val="24"/>
          <w:szCs w:val="24"/>
        </w:rPr>
        <w:t xml:space="preserve">. The policy aims to promote player development, team success, </w:t>
      </w:r>
      <w:r w:rsidR="00F71B21" w:rsidRPr="5EF52514">
        <w:rPr>
          <w:rFonts w:ascii="Calibri" w:hAnsi="Calibri" w:cs="Calibri"/>
          <w:sz w:val="24"/>
          <w:szCs w:val="24"/>
        </w:rPr>
        <w:t xml:space="preserve">enjoyment, </w:t>
      </w:r>
      <w:r w:rsidRPr="5EF52514">
        <w:rPr>
          <w:rFonts w:ascii="Calibri" w:hAnsi="Calibri" w:cs="Calibri"/>
          <w:sz w:val="24"/>
          <w:szCs w:val="24"/>
        </w:rPr>
        <w:t>and a positive cricketing environment where all players feel valued and supported</w:t>
      </w:r>
      <w:r w:rsidR="2A22304D" w:rsidRPr="5EF52514">
        <w:rPr>
          <w:rFonts w:ascii="Calibri" w:hAnsi="Calibri" w:cs="Calibri"/>
          <w:sz w:val="24"/>
          <w:szCs w:val="24"/>
        </w:rPr>
        <w:t xml:space="preserve"> as players and people.</w:t>
      </w:r>
    </w:p>
    <w:p w14:paraId="00E338A1" w14:textId="76B134C9" w:rsidR="00091936" w:rsidRPr="008206CF" w:rsidRDefault="00091936" w:rsidP="008206CF">
      <w:pPr>
        <w:jc w:val="both"/>
        <w:rPr>
          <w:rFonts w:ascii="Calibri" w:hAnsi="Calibri" w:cs="Calibri"/>
          <w:sz w:val="24"/>
          <w:szCs w:val="24"/>
        </w:rPr>
      </w:pPr>
      <w:r w:rsidRPr="0F041C26">
        <w:rPr>
          <w:rFonts w:ascii="Calibri" w:hAnsi="Calibri" w:cs="Calibri"/>
          <w:sz w:val="24"/>
          <w:szCs w:val="24"/>
        </w:rPr>
        <w:t xml:space="preserve">The </w:t>
      </w:r>
      <w:r w:rsidR="1F9325C5" w:rsidRPr="0F041C26">
        <w:rPr>
          <w:rFonts w:ascii="Calibri" w:hAnsi="Calibri" w:cs="Calibri"/>
          <w:sz w:val="24"/>
          <w:szCs w:val="24"/>
        </w:rPr>
        <w:t xml:space="preserve">main </w:t>
      </w:r>
      <w:r w:rsidRPr="0F041C26">
        <w:rPr>
          <w:rFonts w:ascii="Calibri" w:hAnsi="Calibri" w:cs="Calibri"/>
          <w:sz w:val="24"/>
          <w:szCs w:val="24"/>
        </w:rPr>
        <w:t>purpose of the Herefordshire CAG programme is to serve and develop children who live in Herefordshire</w:t>
      </w:r>
      <w:r w:rsidR="00A217EB" w:rsidRPr="0F041C26">
        <w:rPr>
          <w:rFonts w:ascii="Calibri" w:hAnsi="Calibri" w:cs="Calibri"/>
          <w:sz w:val="24"/>
          <w:szCs w:val="24"/>
        </w:rPr>
        <w:t xml:space="preserve"> </w:t>
      </w:r>
      <w:r w:rsidR="73621512" w:rsidRPr="0F041C26">
        <w:rPr>
          <w:rFonts w:ascii="Calibri" w:hAnsi="Calibri" w:cs="Calibri"/>
          <w:sz w:val="24"/>
          <w:szCs w:val="24"/>
        </w:rPr>
        <w:t>(</w:t>
      </w:r>
      <w:r w:rsidRPr="0F041C26">
        <w:rPr>
          <w:rFonts w:ascii="Calibri" w:hAnsi="Calibri" w:cs="Calibri"/>
          <w:sz w:val="24"/>
          <w:szCs w:val="24"/>
        </w:rPr>
        <w:t xml:space="preserve">and for the minority of players from Worcestershire as per the Herefordshire/Worcestershire </w:t>
      </w:r>
      <w:r w:rsidR="45987C0C" w:rsidRPr="0F041C26">
        <w:rPr>
          <w:rFonts w:ascii="Calibri" w:hAnsi="Calibri" w:cs="Calibri"/>
          <w:sz w:val="24"/>
          <w:szCs w:val="24"/>
        </w:rPr>
        <w:t>partnership agreement</w:t>
      </w:r>
      <w:r w:rsidR="12B73D4B" w:rsidRPr="0F041C26">
        <w:rPr>
          <w:rFonts w:ascii="Calibri" w:hAnsi="Calibri" w:cs="Calibri"/>
          <w:sz w:val="24"/>
          <w:szCs w:val="24"/>
        </w:rPr>
        <w:t>).</w:t>
      </w:r>
    </w:p>
    <w:p w14:paraId="28003555" w14:textId="77777777" w:rsidR="00091936" w:rsidRPr="008206CF" w:rsidRDefault="00091936" w:rsidP="008206CF">
      <w:pPr>
        <w:jc w:val="both"/>
        <w:rPr>
          <w:rFonts w:ascii="Calibri" w:hAnsi="Calibri" w:cs="Calibri"/>
          <w:sz w:val="24"/>
          <w:szCs w:val="24"/>
        </w:rPr>
      </w:pPr>
      <w:r w:rsidRPr="008206CF">
        <w:rPr>
          <w:rFonts w:ascii="Calibri" w:hAnsi="Calibri" w:cs="Calibri"/>
          <w:sz w:val="24"/>
          <w:szCs w:val="24"/>
        </w:rPr>
        <w:t>The purpose of the Men’s and Women’s teams is to develop cricketers graduating out of the CAG programmes and to offer high quality cricket to players wishing to play the highest standard of cricket available to them.</w:t>
      </w:r>
    </w:p>
    <w:p w14:paraId="516A9662" w14:textId="5BE39735" w:rsidR="00F55A89" w:rsidRPr="008206CF" w:rsidRDefault="00F55A89" w:rsidP="008206CF">
      <w:pPr>
        <w:jc w:val="both"/>
        <w:rPr>
          <w:rFonts w:ascii="Calibri" w:hAnsi="Calibri" w:cs="Calibri"/>
          <w:sz w:val="24"/>
          <w:szCs w:val="24"/>
        </w:rPr>
      </w:pPr>
      <w:r w:rsidRPr="0F041C26">
        <w:rPr>
          <w:rFonts w:ascii="Calibri" w:hAnsi="Calibri" w:cs="Calibri"/>
          <w:sz w:val="24"/>
          <w:szCs w:val="24"/>
        </w:rPr>
        <w:t xml:space="preserve">This Policy is the framework for selecting training squads </w:t>
      </w:r>
      <w:r w:rsidR="3174FD65" w:rsidRPr="0F041C26">
        <w:rPr>
          <w:rFonts w:ascii="Calibri" w:hAnsi="Calibri" w:cs="Calibri"/>
          <w:sz w:val="24"/>
          <w:szCs w:val="24"/>
        </w:rPr>
        <w:t xml:space="preserve">and for ongoing match </w:t>
      </w:r>
      <w:r w:rsidRPr="0F041C26">
        <w:rPr>
          <w:rFonts w:ascii="Calibri" w:hAnsi="Calibri" w:cs="Calibri"/>
          <w:sz w:val="24"/>
          <w:szCs w:val="24"/>
        </w:rPr>
        <w:t>selections.</w:t>
      </w:r>
    </w:p>
    <w:p w14:paraId="222EECD8" w14:textId="58BA1550" w:rsidR="09C2F099" w:rsidRDefault="09C2F099" w:rsidP="0F041C26">
      <w:pPr>
        <w:jc w:val="both"/>
        <w:rPr>
          <w:rFonts w:ascii="Calibri" w:hAnsi="Calibri" w:cs="Calibri"/>
          <w:sz w:val="24"/>
          <w:szCs w:val="24"/>
        </w:rPr>
      </w:pPr>
      <w:r w:rsidRPr="0F041C26">
        <w:rPr>
          <w:rFonts w:ascii="Calibri" w:hAnsi="Calibri" w:cs="Calibri"/>
          <w:sz w:val="24"/>
          <w:szCs w:val="24"/>
        </w:rPr>
        <w:t>Unfortunately, numbers and resources dictate that not all triallists and eligible players can be selected as ultimately County Age Group cricket is a pe</w:t>
      </w:r>
      <w:r w:rsidR="7CDE0ADE" w:rsidRPr="0F041C26">
        <w:rPr>
          <w:rFonts w:ascii="Calibri" w:hAnsi="Calibri" w:cs="Calibri"/>
          <w:sz w:val="24"/>
          <w:szCs w:val="24"/>
        </w:rPr>
        <w:t>rformance programme. Herefordshire Cricket ltd is committed to ‘Cricket for All’ and offers</w:t>
      </w:r>
      <w:r w:rsidR="05E52024" w:rsidRPr="0F041C26">
        <w:rPr>
          <w:rFonts w:ascii="Calibri" w:hAnsi="Calibri" w:cs="Calibri"/>
          <w:sz w:val="24"/>
          <w:szCs w:val="24"/>
        </w:rPr>
        <w:t xml:space="preserve"> other </w:t>
      </w:r>
      <w:r w:rsidR="7CDE0ADE" w:rsidRPr="0F041C26">
        <w:rPr>
          <w:rFonts w:ascii="Calibri" w:hAnsi="Calibri" w:cs="Calibri"/>
          <w:sz w:val="24"/>
          <w:szCs w:val="24"/>
        </w:rPr>
        <w:t xml:space="preserve">programmes </w:t>
      </w:r>
      <w:r w:rsidR="44FC1B2B" w:rsidRPr="0F041C26">
        <w:rPr>
          <w:rFonts w:ascii="Calibri" w:hAnsi="Calibri" w:cs="Calibri"/>
          <w:sz w:val="24"/>
          <w:szCs w:val="24"/>
        </w:rPr>
        <w:t>which are open</w:t>
      </w:r>
      <w:r w:rsidR="00E545D5">
        <w:rPr>
          <w:rFonts w:ascii="Calibri" w:hAnsi="Calibri" w:cs="Calibri"/>
          <w:sz w:val="24"/>
          <w:szCs w:val="24"/>
        </w:rPr>
        <w:t xml:space="preserve"> and</w:t>
      </w:r>
      <w:r w:rsidR="44FC1B2B" w:rsidRPr="0F041C26">
        <w:rPr>
          <w:rFonts w:ascii="Calibri" w:hAnsi="Calibri" w:cs="Calibri"/>
          <w:sz w:val="24"/>
          <w:szCs w:val="24"/>
        </w:rPr>
        <w:t xml:space="preserve"> not bound by performance selection criteria.</w:t>
      </w:r>
    </w:p>
    <w:p w14:paraId="15F87A17" w14:textId="1F335BDE" w:rsidR="001F585F" w:rsidRPr="008206CF" w:rsidRDefault="001F585F" w:rsidP="008206CF">
      <w:pPr>
        <w:jc w:val="both"/>
        <w:rPr>
          <w:rFonts w:ascii="Calibri" w:hAnsi="Calibri" w:cs="Calibri"/>
          <w:b/>
          <w:bCs/>
          <w:sz w:val="24"/>
          <w:szCs w:val="24"/>
        </w:rPr>
      </w:pPr>
      <w:r w:rsidRPr="2597451E">
        <w:rPr>
          <w:rFonts w:ascii="Calibri" w:hAnsi="Calibri" w:cs="Calibri"/>
          <w:b/>
          <w:bCs/>
          <w:sz w:val="24"/>
          <w:szCs w:val="24"/>
        </w:rPr>
        <w:t>2. Principles</w:t>
      </w:r>
    </w:p>
    <w:p w14:paraId="10D6D3D8" w14:textId="77777777" w:rsidR="001F585F" w:rsidRPr="008206CF" w:rsidRDefault="001F585F" w:rsidP="008206CF">
      <w:pPr>
        <w:jc w:val="both"/>
        <w:rPr>
          <w:rFonts w:ascii="Calibri" w:hAnsi="Calibri" w:cs="Calibri"/>
          <w:sz w:val="24"/>
          <w:szCs w:val="24"/>
        </w:rPr>
      </w:pPr>
      <w:r w:rsidRPr="008206CF">
        <w:rPr>
          <w:rFonts w:ascii="Calibri" w:hAnsi="Calibri" w:cs="Calibri"/>
          <w:sz w:val="24"/>
          <w:szCs w:val="24"/>
        </w:rPr>
        <w:t>The selection process will be guided by the following key principles:</w:t>
      </w:r>
    </w:p>
    <w:p w14:paraId="1C89B5A6" w14:textId="3932A3D1" w:rsidR="001F585F" w:rsidRPr="00F62AF5" w:rsidRDefault="001F585F" w:rsidP="00F62AF5">
      <w:pPr>
        <w:pStyle w:val="ListParagraph"/>
        <w:numPr>
          <w:ilvl w:val="0"/>
          <w:numId w:val="21"/>
        </w:numPr>
        <w:jc w:val="both"/>
        <w:rPr>
          <w:rFonts w:ascii="Calibri" w:hAnsi="Calibri" w:cs="Calibri"/>
          <w:sz w:val="24"/>
          <w:szCs w:val="24"/>
        </w:rPr>
      </w:pPr>
      <w:r w:rsidRPr="00F62AF5">
        <w:rPr>
          <w:rFonts w:ascii="Calibri" w:hAnsi="Calibri" w:cs="Calibri"/>
          <w:b/>
          <w:bCs/>
          <w:sz w:val="24"/>
          <w:szCs w:val="24"/>
        </w:rPr>
        <w:t>Fairness and Transparency</w:t>
      </w:r>
      <w:r w:rsidRPr="00F62AF5">
        <w:rPr>
          <w:rFonts w:ascii="Calibri" w:hAnsi="Calibri" w:cs="Calibri"/>
          <w:sz w:val="24"/>
          <w:szCs w:val="24"/>
        </w:rPr>
        <w:t xml:space="preserve"> – </w:t>
      </w:r>
      <w:r w:rsidR="006C7C26" w:rsidRPr="00F62AF5">
        <w:rPr>
          <w:rFonts w:ascii="Calibri" w:hAnsi="Calibri" w:cs="Calibri"/>
          <w:sz w:val="24"/>
          <w:szCs w:val="24"/>
        </w:rPr>
        <w:t>a</w:t>
      </w:r>
      <w:r w:rsidRPr="00F62AF5">
        <w:rPr>
          <w:rFonts w:ascii="Calibri" w:hAnsi="Calibri" w:cs="Calibri"/>
          <w:sz w:val="24"/>
          <w:szCs w:val="24"/>
        </w:rPr>
        <w:t>ll players will have an equal opportunity to be considered for selection based on merit.</w:t>
      </w:r>
    </w:p>
    <w:p w14:paraId="6A0A7346" w14:textId="335A7D07" w:rsidR="001F585F" w:rsidRPr="00F62AF5" w:rsidRDefault="001F585F" w:rsidP="00F62AF5">
      <w:pPr>
        <w:pStyle w:val="ListParagraph"/>
        <w:numPr>
          <w:ilvl w:val="0"/>
          <w:numId w:val="21"/>
        </w:numPr>
        <w:jc w:val="both"/>
        <w:rPr>
          <w:rFonts w:ascii="Calibri" w:hAnsi="Calibri" w:cs="Calibri"/>
          <w:sz w:val="24"/>
          <w:szCs w:val="24"/>
        </w:rPr>
      </w:pPr>
      <w:r w:rsidRPr="0F041C26">
        <w:rPr>
          <w:rFonts w:ascii="Calibri" w:hAnsi="Calibri" w:cs="Calibri"/>
          <w:b/>
          <w:bCs/>
          <w:sz w:val="24"/>
          <w:szCs w:val="24"/>
        </w:rPr>
        <w:t>Player Development</w:t>
      </w:r>
      <w:r w:rsidRPr="0F041C26">
        <w:rPr>
          <w:rFonts w:ascii="Calibri" w:hAnsi="Calibri" w:cs="Calibri"/>
          <w:sz w:val="24"/>
          <w:szCs w:val="24"/>
        </w:rPr>
        <w:t xml:space="preserve"> – </w:t>
      </w:r>
      <w:r w:rsidR="00EA4BC8" w:rsidRPr="0F041C26">
        <w:rPr>
          <w:rFonts w:ascii="Calibri" w:hAnsi="Calibri" w:cs="Calibri"/>
          <w:sz w:val="24"/>
          <w:szCs w:val="24"/>
        </w:rPr>
        <w:t>for C</w:t>
      </w:r>
      <w:r w:rsidR="006B7A79" w:rsidRPr="0F041C26">
        <w:rPr>
          <w:rFonts w:ascii="Calibri" w:hAnsi="Calibri" w:cs="Calibri"/>
          <w:sz w:val="24"/>
          <w:szCs w:val="24"/>
        </w:rPr>
        <w:t>AG cricket</w:t>
      </w:r>
      <w:r w:rsidR="00EA4BC8" w:rsidRPr="0F041C26">
        <w:rPr>
          <w:rFonts w:ascii="Calibri" w:hAnsi="Calibri" w:cs="Calibri"/>
          <w:sz w:val="24"/>
          <w:szCs w:val="24"/>
        </w:rPr>
        <w:t xml:space="preserve"> l</w:t>
      </w:r>
      <w:r w:rsidRPr="0F041C26">
        <w:rPr>
          <w:rFonts w:ascii="Calibri" w:hAnsi="Calibri" w:cs="Calibri"/>
          <w:sz w:val="24"/>
          <w:szCs w:val="24"/>
        </w:rPr>
        <w:t xml:space="preserve">ong-term player development </w:t>
      </w:r>
      <w:r w:rsidR="6FDA9BEF" w:rsidRPr="0F041C26">
        <w:rPr>
          <w:rFonts w:ascii="Calibri" w:hAnsi="Calibri" w:cs="Calibri"/>
          <w:sz w:val="24"/>
          <w:szCs w:val="24"/>
        </w:rPr>
        <w:t xml:space="preserve">and potential </w:t>
      </w:r>
      <w:r w:rsidRPr="0F041C26">
        <w:rPr>
          <w:rFonts w:ascii="Calibri" w:hAnsi="Calibri" w:cs="Calibri"/>
          <w:sz w:val="24"/>
          <w:szCs w:val="24"/>
        </w:rPr>
        <w:t>will be prioriti</w:t>
      </w:r>
      <w:r w:rsidR="7B0B0CAF" w:rsidRPr="0F041C26">
        <w:rPr>
          <w:rFonts w:ascii="Calibri" w:hAnsi="Calibri" w:cs="Calibri"/>
          <w:sz w:val="24"/>
          <w:szCs w:val="24"/>
        </w:rPr>
        <w:t>s</w:t>
      </w:r>
      <w:r w:rsidRPr="0F041C26">
        <w:rPr>
          <w:rFonts w:ascii="Calibri" w:hAnsi="Calibri" w:cs="Calibri"/>
          <w:sz w:val="24"/>
          <w:szCs w:val="24"/>
        </w:rPr>
        <w:t>ed over short-term success.</w:t>
      </w:r>
    </w:p>
    <w:p w14:paraId="2DF539B2" w14:textId="0BD758E4" w:rsidR="001F585F" w:rsidRPr="00F62AF5" w:rsidRDefault="001F585F" w:rsidP="00F62AF5">
      <w:pPr>
        <w:pStyle w:val="ListParagraph"/>
        <w:numPr>
          <w:ilvl w:val="0"/>
          <w:numId w:val="21"/>
        </w:numPr>
        <w:jc w:val="both"/>
        <w:rPr>
          <w:rFonts w:ascii="Calibri" w:hAnsi="Calibri" w:cs="Calibri"/>
          <w:sz w:val="24"/>
          <w:szCs w:val="24"/>
        </w:rPr>
      </w:pPr>
      <w:r w:rsidRPr="00F62AF5">
        <w:rPr>
          <w:rFonts w:ascii="Calibri" w:hAnsi="Calibri" w:cs="Calibri"/>
          <w:b/>
          <w:bCs/>
          <w:sz w:val="24"/>
          <w:szCs w:val="24"/>
        </w:rPr>
        <w:t>Commitment and Conduct</w:t>
      </w:r>
      <w:r w:rsidRPr="00F62AF5">
        <w:rPr>
          <w:rFonts w:ascii="Calibri" w:hAnsi="Calibri" w:cs="Calibri"/>
          <w:sz w:val="24"/>
          <w:szCs w:val="24"/>
        </w:rPr>
        <w:t xml:space="preserve"> – Players will be selected based not only on cricketing ability</w:t>
      </w:r>
      <w:r w:rsidR="005E195F" w:rsidRPr="00F62AF5">
        <w:rPr>
          <w:rFonts w:ascii="Calibri" w:hAnsi="Calibri" w:cs="Calibri"/>
          <w:sz w:val="24"/>
          <w:szCs w:val="24"/>
        </w:rPr>
        <w:t xml:space="preserve"> and aptitude</w:t>
      </w:r>
      <w:r w:rsidRPr="00F62AF5">
        <w:rPr>
          <w:rFonts w:ascii="Calibri" w:hAnsi="Calibri" w:cs="Calibri"/>
          <w:sz w:val="24"/>
          <w:szCs w:val="24"/>
        </w:rPr>
        <w:t xml:space="preserve"> but also on attitude, effort, and sportsmanship.</w:t>
      </w:r>
    </w:p>
    <w:p w14:paraId="0305CBB5" w14:textId="635B06B5" w:rsidR="00C63B0E" w:rsidRPr="00F62AF5" w:rsidRDefault="001F585F" w:rsidP="00F62AF5">
      <w:pPr>
        <w:pStyle w:val="ListParagraph"/>
        <w:numPr>
          <w:ilvl w:val="0"/>
          <w:numId w:val="21"/>
        </w:numPr>
        <w:jc w:val="both"/>
        <w:rPr>
          <w:rFonts w:ascii="Calibri" w:hAnsi="Calibri" w:cs="Calibri"/>
          <w:sz w:val="24"/>
          <w:szCs w:val="24"/>
        </w:rPr>
      </w:pPr>
      <w:r w:rsidRPr="00F62AF5">
        <w:rPr>
          <w:rFonts w:ascii="Calibri" w:hAnsi="Calibri" w:cs="Calibri"/>
          <w:b/>
          <w:bCs/>
          <w:sz w:val="24"/>
          <w:szCs w:val="24"/>
        </w:rPr>
        <w:t>Inclusivity</w:t>
      </w:r>
      <w:r w:rsidRPr="00F62AF5">
        <w:rPr>
          <w:rFonts w:ascii="Calibri" w:hAnsi="Calibri" w:cs="Calibri"/>
          <w:sz w:val="24"/>
          <w:szCs w:val="24"/>
        </w:rPr>
        <w:t xml:space="preserve"> – Selection will be free from discrimination based on race, ethnicity, gender, religion,</w:t>
      </w:r>
      <w:r w:rsidR="003B57B0" w:rsidRPr="00F62AF5">
        <w:rPr>
          <w:rFonts w:ascii="Calibri" w:hAnsi="Calibri" w:cs="Calibri"/>
          <w:sz w:val="24"/>
          <w:szCs w:val="24"/>
        </w:rPr>
        <w:t xml:space="preserve"> </w:t>
      </w:r>
      <w:r w:rsidRPr="00F62AF5">
        <w:rPr>
          <w:rFonts w:ascii="Calibri" w:hAnsi="Calibri" w:cs="Calibri"/>
          <w:sz w:val="24"/>
          <w:szCs w:val="24"/>
        </w:rPr>
        <w:t>or background.</w:t>
      </w:r>
    </w:p>
    <w:p w14:paraId="7F8ABBC3" w14:textId="677A8F10" w:rsidR="006C7C26" w:rsidRDefault="006C7C26" w:rsidP="2597451E">
      <w:pPr>
        <w:pStyle w:val="ListParagraph"/>
        <w:numPr>
          <w:ilvl w:val="0"/>
          <w:numId w:val="21"/>
        </w:numPr>
        <w:jc w:val="both"/>
        <w:rPr>
          <w:rFonts w:ascii="Calibri" w:eastAsia="Calibri" w:hAnsi="Calibri" w:cs="Calibri"/>
          <w:sz w:val="24"/>
          <w:szCs w:val="24"/>
        </w:rPr>
      </w:pPr>
      <w:r w:rsidRPr="2597451E">
        <w:rPr>
          <w:rFonts w:ascii="Calibri" w:hAnsi="Calibri" w:cs="Calibri"/>
          <w:b/>
          <w:bCs/>
          <w:sz w:val="24"/>
          <w:szCs w:val="24"/>
        </w:rPr>
        <w:t>Competitiveness</w:t>
      </w:r>
      <w:r w:rsidRPr="2597451E">
        <w:rPr>
          <w:rFonts w:ascii="Calibri" w:hAnsi="Calibri" w:cs="Calibri"/>
          <w:sz w:val="24"/>
          <w:szCs w:val="24"/>
        </w:rPr>
        <w:t xml:space="preserve"> </w:t>
      </w:r>
      <w:r w:rsidR="002857B6" w:rsidRPr="2597451E">
        <w:rPr>
          <w:rFonts w:ascii="Calibri" w:hAnsi="Calibri" w:cs="Calibri"/>
          <w:sz w:val="24"/>
          <w:szCs w:val="24"/>
        </w:rPr>
        <w:t>–</w:t>
      </w:r>
      <w:r w:rsidRPr="2597451E">
        <w:rPr>
          <w:rFonts w:ascii="Calibri" w:hAnsi="Calibri" w:cs="Calibri"/>
          <w:sz w:val="24"/>
          <w:szCs w:val="24"/>
        </w:rPr>
        <w:t xml:space="preserve"> </w:t>
      </w:r>
      <w:r w:rsidR="002857B6" w:rsidRPr="2597451E">
        <w:rPr>
          <w:rFonts w:ascii="Calibri" w:hAnsi="Calibri" w:cs="Calibri"/>
          <w:sz w:val="24"/>
          <w:szCs w:val="24"/>
        </w:rPr>
        <w:t>teams will be selected with a view to winning matches, particularly in E</w:t>
      </w:r>
      <w:r w:rsidR="004E7D9A" w:rsidRPr="2597451E">
        <w:rPr>
          <w:rFonts w:ascii="Calibri" w:hAnsi="Calibri" w:cs="Calibri"/>
          <w:sz w:val="24"/>
          <w:szCs w:val="24"/>
        </w:rPr>
        <w:t xml:space="preserve">ngland &amp; Wales </w:t>
      </w:r>
      <w:r w:rsidR="002857B6" w:rsidRPr="2597451E">
        <w:rPr>
          <w:rFonts w:ascii="Calibri" w:hAnsi="Calibri" w:cs="Calibri"/>
          <w:sz w:val="24"/>
          <w:szCs w:val="24"/>
        </w:rPr>
        <w:t>C</w:t>
      </w:r>
      <w:r w:rsidR="004E7D9A" w:rsidRPr="2597451E">
        <w:rPr>
          <w:rFonts w:ascii="Calibri" w:hAnsi="Calibri" w:cs="Calibri"/>
          <w:sz w:val="24"/>
          <w:szCs w:val="24"/>
        </w:rPr>
        <w:t xml:space="preserve">ricket </w:t>
      </w:r>
      <w:r w:rsidR="002857B6" w:rsidRPr="2597451E">
        <w:rPr>
          <w:rFonts w:ascii="Calibri" w:hAnsi="Calibri" w:cs="Calibri"/>
          <w:sz w:val="24"/>
          <w:szCs w:val="24"/>
        </w:rPr>
        <w:t>B</w:t>
      </w:r>
      <w:r w:rsidR="004E7D9A" w:rsidRPr="2597451E">
        <w:rPr>
          <w:rFonts w:ascii="Calibri" w:hAnsi="Calibri" w:cs="Calibri"/>
          <w:sz w:val="24"/>
          <w:szCs w:val="24"/>
        </w:rPr>
        <w:t>oard (ECB)</w:t>
      </w:r>
      <w:r w:rsidR="002857B6" w:rsidRPr="2597451E">
        <w:rPr>
          <w:rFonts w:ascii="Calibri" w:hAnsi="Calibri" w:cs="Calibri"/>
          <w:sz w:val="24"/>
          <w:szCs w:val="24"/>
        </w:rPr>
        <w:t xml:space="preserve"> &amp; N</w:t>
      </w:r>
      <w:r w:rsidR="004E7D9A" w:rsidRPr="2597451E">
        <w:rPr>
          <w:rFonts w:ascii="Calibri" w:hAnsi="Calibri" w:cs="Calibri"/>
          <w:sz w:val="24"/>
          <w:szCs w:val="24"/>
        </w:rPr>
        <w:t xml:space="preserve">ational </w:t>
      </w:r>
      <w:r w:rsidR="002857B6" w:rsidRPr="2597451E">
        <w:rPr>
          <w:rFonts w:ascii="Calibri" w:hAnsi="Calibri" w:cs="Calibri"/>
          <w:sz w:val="24"/>
          <w:szCs w:val="24"/>
        </w:rPr>
        <w:t>C</w:t>
      </w:r>
      <w:r w:rsidR="004341EA" w:rsidRPr="2597451E">
        <w:rPr>
          <w:rFonts w:ascii="Calibri" w:hAnsi="Calibri" w:cs="Calibri"/>
          <w:sz w:val="24"/>
          <w:szCs w:val="24"/>
        </w:rPr>
        <w:t xml:space="preserve">ounties </w:t>
      </w:r>
      <w:r w:rsidR="002857B6" w:rsidRPr="2597451E">
        <w:rPr>
          <w:rFonts w:ascii="Calibri" w:hAnsi="Calibri" w:cs="Calibri"/>
          <w:sz w:val="24"/>
          <w:szCs w:val="24"/>
        </w:rPr>
        <w:t>C</w:t>
      </w:r>
      <w:r w:rsidR="004341EA" w:rsidRPr="2597451E">
        <w:rPr>
          <w:rFonts w:ascii="Calibri" w:hAnsi="Calibri" w:cs="Calibri"/>
          <w:sz w:val="24"/>
          <w:szCs w:val="24"/>
        </w:rPr>
        <w:t xml:space="preserve">ricket </w:t>
      </w:r>
      <w:r w:rsidR="002857B6" w:rsidRPr="2597451E">
        <w:rPr>
          <w:rFonts w:ascii="Calibri" w:hAnsi="Calibri" w:cs="Calibri"/>
          <w:sz w:val="24"/>
          <w:szCs w:val="24"/>
        </w:rPr>
        <w:t>A</w:t>
      </w:r>
      <w:r w:rsidR="004341EA" w:rsidRPr="2597451E">
        <w:rPr>
          <w:rFonts w:ascii="Calibri" w:hAnsi="Calibri" w:cs="Calibri"/>
          <w:sz w:val="24"/>
          <w:szCs w:val="24"/>
        </w:rPr>
        <w:t>ssociation (NCCA)</w:t>
      </w:r>
      <w:r w:rsidR="002857B6" w:rsidRPr="2597451E">
        <w:rPr>
          <w:rFonts w:ascii="Calibri" w:hAnsi="Calibri" w:cs="Calibri"/>
          <w:sz w:val="24"/>
          <w:szCs w:val="24"/>
        </w:rPr>
        <w:t xml:space="preserve"> competitions</w:t>
      </w:r>
      <w:r w:rsidR="00AF00B4" w:rsidRPr="2597451E">
        <w:rPr>
          <w:rFonts w:ascii="Calibri" w:hAnsi="Calibri" w:cs="Calibri"/>
          <w:sz w:val="24"/>
          <w:szCs w:val="24"/>
        </w:rPr>
        <w:t xml:space="preserve"> from U14s upwards</w:t>
      </w:r>
      <w:r w:rsidR="7CA0B47C" w:rsidRPr="2597451E">
        <w:rPr>
          <w:rFonts w:ascii="Calibri" w:hAnsi="Calibri" w:cs="Calibri"/>
          <w:sz w:val="24"/>
          <w:szCs w:val="24"/>
        </w:rPr>
        <w:t>, although</w:t>
      </w:r>
      <w:r w:rsidR="7CA0B47C" w:rsidRPr="2597451E">
        <w:rPr>
          <w:rFonts w:ascii="Segoe UI" w:eastAsia="Segoe UI" w:hAnsi="Segoe UI" w:cs="Segoe UI"/>
          <w:sz w:val="18"/>
          <w:szCs w:val="18"/>
        </w:rPr>
        <w:t xml:space="preserve"> </w:t>
      </w:r>
      <w:r w:rsidR="7CA0B47C" w:rsidRPr="2597451E">
        <w:rPr>
          <w:rFonts w:ascii="Calibri" w:eastAsia="Calibri" w:hAnsi="Calibri" w:cs="Calibri"/>
          <w:sz w:val="24"/>
          <w:szCs w:val="24"/>
        </w:rPr>
        <w:t>selection will al</w:t>
      </w:r>
      <w:r w:rsidR="001C65E3">
        <w:rPr>
          <w:rFonts w:ascii="Calibri" w:eastAsia="Calibri" w:hAnsi="Calibri" w:cs="Calibri"/>
          <w:sz w:val="24"/>
          <w:szCs w:val="24"/>
        </w:rPr>
        <w:t>ways</w:t>
      </w:r>
      <w:r w:rsidR="7CA0B47C" w:rsidRPr="2597451E">
        <w:rPr>
          <w:rFonts w:ascii="Calibri" w:eastAsia="Calibri" w:hAnsi="Calibri" w:cs="Calibri"/>
          <w:sz w:val="24"/>
          <w:szCs w:val="24"/>
        </w:rPr>
        <w:t xml:space="preserve"> consider long term development of players and may mean players showing high potential will also be selected.</w:t>
      </w:r>
    </w:p>
    <w:p w14:paraId="25D4D413" w14:textId="2ADAE3AA" w:rsidR="003D5D70" w:rsidRPr="00F62AF5" w:rsidRDefault="003D5D70" w:rsidP="00F62AF5">
      <w:pPr>
        <w:pStyle w:val="ListParagraph"/>
        <w:numPr>
          <w:ilvl w:val="0"/>
          <w:numId w:val="21"/>
        </w:numPr>
        <w:jc w:val="both"/>
        <w:rPr>
          <w:rFonts w:ascii="Calibri" w:hAnsi="Calibri" w:cs="Calibri"/>
          <w:sz w:val="24"/>
          <w:szCs w:val="24"/>
        </w:rPr>
      </w:pPr>
      <w:r w:rsidRPr="00F62AF5">
        <w:rPr>
          <w:rFonts w:ascii="Calibri" w:hAnsi="Calibri" w:cs="Calibri"/>
          <w:b/>
          <w:bCs/>
          <w:sz w:val="24"/>
          <w:szCs w:val="24"/>
        </w:rPr>
        <w:lastRenderedPageBreak/>
        <w:t>Performances</w:t>
      </w:r>
      <w:r w:rsidRPr="00F62AF5">
        <w:rPr>
          <w:rFonts w:ascii="Calibri" w:hAnsi="Calibri" w:cs="Calibri"/>
          <w:sz w:val="24"/>
          <w:szCs w:val="24"/>
        </w:rPr>
        <w:t xml:space="preserve"> – good performances should be rewarded</w:t>
      </w:r>
      <w:r w:rsidR="7972700A" w:rsidRPr="00F62AF5">
        <w:rPr>
          <w:rFonts w:ascii="Calibri" w:hAnsi="Calibri" w:cs="Calibri"/>
          <w:sz w:val="24"/>
          <w:szCs w:val="24"/>
        </w:rPr>
        <w:t>,</w:t>
      </w:r>
      <w:r w:rsidRPr="00F62AF5">
        <w:rPr>
          <w:rFonts w:ascii="Calibri" w:hAnsi="Calibri" w:cs="Calibri"/>
          <w:sz w:val="24"/>
          <w:szCs w:val="24"/>
        </w:rPr>
        <w:t xml:space="preserve"> and form and momentum maximised</w:t>
      </w:r>
    </w:p>
    <w:p w14:paraId="33B31F68" w14:textId="0910A403" w:rsidR="001F585F" w:rsidRPr="00E70A26" w:rsidRDefault="007D7414" w:rsidP="00A4644F">
      <w:pPr>
        <w:pStyle w:val="ListParagraph"/>
        <w:numPr>
          <w:ilvl w:val="0"/>
          <w:numId w:val="21"/>
        </w:numPr>
        <w:jc w:val="both"/>
        <w:rPr>
          <w:rFonts w:ascii="Calibri" w:hAnsi="Calibri" w:cs="Calibri"/>
          <w:sz w:val="24"/>
          <w:szCs w:val="24"/>
        </w:rPr>
      </w:pPr>
      <w:r w:rsidRPr="00A4644F">
        <w:rPr>
          <w:rFonts w:ascii="Calibri" w:hAnsi="Calibri" w:cs="Calibri"/>
          <w:b/>
          <w:bCs/>
          <w:sz w:val="24"/>
          <w:szCs w:val="24"/>
        </w:rPr>
        <w:t xml:space="preserve">Reducing barriers to the </w:t>
      </w:r>
      <w:r w:rsidR="007B4C1C" w:rsidRPr="00A4644F">
        <w:rPr>
          <w:rFonts w:ascii="Calibri" w:hAnsi="Calibri" w:cs="Calibri"/>
          <w:b/>
          <w:bCs/>
          <w:sz w:val="24"/>
          <w:szCs w:val="24"/>
        </w:rPr>
        <w:t>Talent Pathway</w:t>
      </w:r>
      <w:r w:rsidR="00C63B0E" w:rsidRPr="00A4644F">
        <w:rPr>
          <w:rFonts w:ascii="Calibri" w:hAnsi="Calibri" w:cs="Calibri"/>
          <w:b/>
          <w:bCs/>
          <w:sz w:val="24"/>
          <w:szCs w:val="24"/>
        </w:rPr>
        <w:t xml:space="preserve"> wherever possible</w:t>
      </w:r>
      <w:r w:rsidR="004F0AB1">
        <w:rPr>
          <w:rFonts w:ascii="Calibri" w:hAnsi="Calibri" w:cs="Calibri"/>
          <w:b/>
          <w:bCs/>
          <w:sz w:val="24"/>
          <w:szCs w:val="24"/>
        </w:rPr>
        <w:t xml:space="preserve"> </w:t>
      </w:r>
      <w:r w:rsidR="00E70A26">
        <w:rPr>
          <w:rFonts w:ascii="Calibri" w:hAnsi="Calibri" w:cs="Calibri"/>
          <w:b/>
          <w:bCs/>
          <w:sz w:val="24"/>
          <w:szCs w:val="24"/>
        </w:rPr>
        <w:t xml:space="preserve">– </w:t>
      </w:r>
      <w:r w:rsidR="00E70A26" w:rsidRPr="00E70A26">
        <w:rPr>
          <w:rFonts w:ascii="Calibri" w:hAnsi="Calibri" w:cs="Calibri"/>
          <w:sz w:val="24"/>
          <w:szCs w:val="24"/>
        </w:rPr>
        <w:t>we have a Financial Assistance Policy</w:t>
      </w:r>
    </w:p>
    <w:p w14:paraId="755E1E6A" w14:textId="03DBCD16" w:rsidR="009A782E" w:rsidRPr="00A4644F" w:rsidRDefault="009A782E" w:rsidP="00A4644F">
      <w:pPr>
        <w:pStyle w:val="ListParagraph"/>
        <w:numPr>
          <w:ilvl w:val="0"/>
          <w:numId w:val="21"/>
        </w:numPr>
        <w:jc w:val="both"/>
        <w:rPr>
          <w:rFonts w:ascii="Calibri" w:hAnsi="Calibri" w:cs="Calibri"/>
          <w:sz w:val="24"/>
          <w:szCs w:val="24"/>
        </w:rPr>
      </w:pPr>
      <w:r w:rsidRPr="00A4644F">
        <w:rPr>
          <w:rFonts w:ascii="Calibri" w:hAnsi="Calibri" w:cs="Calibri"/>
          <w:b/>
          <w:bCs/>
          <w:sz w:val="24"/>
          <w:szCs w:val="24"/>
        </w:rPr>
        <w:t xml:space="preserve">A commitment to adhere to all ECB </w:t>
      </w:r>
      <w:r w:rsidR="00465CF3" w:rsidRPr="00A4644F">
        <w:rPr>
          <w:rFonts w:ascii="Calibri" w:hAnsi="Calibri" w:cs="Calibri"/>
          <w:b/>
          <w:bCs/>
          <w:sz w:val="24"/>
          <w:szCs w:val="24"/>
        </w:rPr>
        <w:t>Regulations</w:t>
      </w:r>
      <w:r w:rsidR="00465CF3" w:rsidRPr="00A4644F">
        <w:rPr>
          <w:rFonts w:ascii="Calibri" w:hAnsi="Calibri" w:cs="Calibri"/>
          <w:sz w:val="24"/>
          <w:szCs w:val="24"/>
        </w:rPr>
        <w:t>, policies, guidelines as per the County Partnerships Agreement (CPA 2.0 2024-28)</w:t>
      </w:r>
      <w:r w:rsidR="006D1C98">
        <w:rPr>
          <w:rFonts w:ascii="Calibri" w:hAnsi="Calibri" w:cs="Calibri"/>
          <w:sz w:val="24"/>
          <w:szCs w:val="24"/>
        </w:rPr>
        <w:t xml:space="preserve"> and </w:t>
      </w:r>
      <w:r w:rsidR="00BE2A6D">
        <w:rPr>
          <w:rFonts w:ascii="Calibri" w:hAnsi="Calibri" w:cs="Calibri"/>
          <w:sz w:val="24"/>
          <w:szCs w:val="24"/>
        </w:rPr>
        <w:t>in particular the Player Pathway Structure</w:t>
      </w:r>
      <w:r w:rsidR="001065E7">
        <w:rPr>
          <w:rFonts w:ascii="Calibri" w:hAnsi="Calibri" w:cs="Calibri"/>
          <w:sz w:val="24"/>
          <w:szCs w:val="24"/>
        </w:rPr>
        <w:t xml:space="preserve"> outlining the Foundatio</w:t>
      </w:r>
      <w:r w:rsidR="001E1D17">
        <w:rPr>
          <w:rFonts w:ascii="Calibri" w:hAnsi="Calibri" w:cs="Calibri"/>
          <w:sz w:val="24"/>
          <w:szCs w:val="24"/>
        </w:rPr>
        <w:t>n Stage (8-12s), Development Phase (</w:t>
      </w:r>
      <w:r w:rsidR="000011A7">
        <w:rPr>
          <w:rFonts w:ascii="Calibri" w:hAnsi="Calibri" w:cs="Calibri"/>
          <w:sz w:val="24"/>
          <w:szCs w:val="24"/>
        </w:rPr>
        <w:t xml:space="preserve">13s-15s) and </w:t>
      </w:r>
      <w:r w:rsidR="001E673E">
        <w:rPr>
          <w:rFonts w:ascii="Calibri" w:hAnsi="Calibri" w:cs="Calibri"/>
          <w:sz w:val="24"/>
          <w:szCs w:val="24"/>
        </w:rPr>
        <w:t>confirmation &amp; transition phase (16-20s).</w:t>
      </w:r>
      <w:r w:rsidR="000753FB">
        <w:rPr>
          <w:rFonts w:ascii="Calibri" w:hAnsi="Calibri" w:cs="Calibri"/>
          <w:sz w:val="24"/>
          <w:szCs w:val="24"/>
        </w:rPr>
        <w:t xml:space="preserve"> This is a National Framework </w:t>
      </w:r>
      <w:r w:rsidR="006B6517">
        <w:rPr>
          <w:rFonts w:ascii="Calibri" w:hAnsi="Calibri" w:cs="Calibri"/>
          <w:sz w:val="24"/>
          <w:szCs w:val="24"/>
        </w:rPr>
        <w:t xml:space="preserve">whereby numbers are large at the Early Engagement Stage and then refined from Under 14s when ECB offer </w:t>
      </w:r>
      <w:r w:rsidR="00196C4E">
        <w:rPr>
          <w:rFonts w:ascii="Calibri" w:hAnsi="Calibri" w:cs="Calibri"/>
          <w:sz w:val="24"/>
          <w:szCs w:val="24"/>
        </w:rPr>
        <w:t>a County Competitions programme. * ECB national competitions are offered at U14/16 &amp; 18s for boys and U15 &amp; 18s for girls.</w:t>
      </w:r>
    </w:p>
    <w:p w14:paraId="05A30E63" w14:textId="77777777" w:rsidR="001F585F" w:rsidRPr="008206CF" w:rsidRDefault="001F585F" w:rsidP="008206CF">
      <w:pPr>
        <w:jc w:val="both"/>
        <w:rPr>
          <w:rFonts w:ascii="Calibri" w:hAnsi="Calibri" w:cs="Calibri"/>
          <w:b/>
          <w:bCs/>
          <w:sz w:val="24"/>
          <w:szCs w:val="24"/>
        </w:rPr>
      </w:pPr>
      <w:r w:rsidRPr="008206CF">
        <w:rPr>
          <w:rFonts w:ascii="Calibri" w:hAnsi="Calibri" w:cs="Calibri"/>
          <w:b/>
          <w:bCs/>
          <w:sz w:val="24"/>
          <w:szCs w:val="24"/>
        </w:rPr>
        <w:t>3. Eligibility Criteria</w:t>
      </w:r>
    </w:p>
    <w:p w14:paraId="796306B2" w14:textId="5FAD7169" w:rsidR="002937EE" w:rsidRPr="008206CF" w:rsidRDefault="002937EE" w:rsidP="008206CF">
      <w:pPr>
        <w:jc w:val="both"/>
        <w:rPr>
          <w:rFonts w:ascii="Calibri" w:hAnsi="Calibri" w:cs="Calibri"/>
          <w:sz w:val="24"/>
          <w:szCs w:val="24"/>
        </w:rPr>
      </w:pPr>
      <w:r w:rsidRPr="0052050B">
        <w:rPr>
          <w:rFonts w:ascii="Calibri" w:hAnsi="Calibri" w:cs="Calibri"/>
          <w:b/>
          <w:bCs/>
          <w:sz w:val="24"/>
          <w:szCs w:val="24"/>
        </w:rPr>
        <w:t>County Age Group</w:t>
      </w:r>
      <w:r w:rsidR="00CA3B8F">
        <w:rPr>
          <w:rFonts w:ascii="Calibri" w:hAnsi="Calibri" w:cs="Calibri"/>
          <w:b/>
          <w:bCs/>
          <w:sz w:val="24"/>
          <w:szCs w:val="24"/>
        </w:rPr>
        <w:t xml:space="preserve"> only</w:t>
      </w:r>
      <w:r w:rsidRPr="008206CF">
        <w:rPr>
          <w:rFonts w:ascii="Calibri" w:hAnsi="Calibri" w:cs="Calibri"/>
          <w:sz w:val="24"/>
          <w:szCs w:val="24"/>
        </w:rPr>
        <w:t>:</w:t>
      </w:r>
    </w:p>
    <w:p w14:paraId="49E4CE54" w14:textId="4292711B" w:rsidR="001F585F" w:rsidRPr="008206CF" w:rsidRDefault="001F585F" w:rsidP="008206CF">
      <w:pPr>
        <w:jc w:val="both"/>
        <w:rPr>
          <w:rFonts w:ascii="Calibri" w:hAnsi="Calibri" w:cs="Calibri"/>
          <w:sz w:val="24"/>
          <w:szCs w:val="24"/>
        </w:rPr>
      </w:pPr>
      <w:r w:rsidRPr="008206CF">
        <w:rPr>
          <w:rFonts w:ascii="Calibri" w:hAnsi="Calibri" w:cs="Calibri"/>
          <w:sz w:val="24"/>
          <w:szCs w:val="24"/>
        </w:rPr>
        <w:t>To be eligible for selection</w:t>
      </w:r>
      <w:r w:rsidR="004F7549">
        <w:rPr>
          <w:rFonts w:ascii="Calibri" w:hAnsi="Calibri" w:cs="Calibri"/>
          <w:sz w:val="24"/>
          <w:szCs w:val="24"/>
        </w:rPr>
        <w:t>,</w:t>
      </w:r>
      <w:r w:rsidR="637AE665" w:rsidRPr="008206CF">
        <w:rPr>
          <w:rFonts w:ascii="Calibri" w:hAnsi="Calibri" w:cs="Calibri"/>
          <w:sz w:val="24"/>
          <w:szCs w:val="24"/>
        </w:rPr>
        <w:t xml:space="preserve"> </w:t>
      </w:r>
      <w:r w:rsidRPr="008206CF">
        <w:rPr>
          <w:rFonts w:ascii="Calibri" w:hAnsi="Calibri" w:cs="Calibri"/>
          <w:sz w:val="24"/>
          <w:szCs w:val="24"/>
        </w:rPr>
        <w:t>players must</w:t>
      </w:r>
      <w:r w:rsidR="01A16136" w:rsidRPr="008206CF">
        <w:rPr>
          <w:rFonts w:ascii="Calibri" w:hAnsi="Calibri" w:cs="Calibri"/>
          <w:sz w:val="24"/>
          <w:szCs w:val="24"/>
        </w:rPr>
        <w:t xml:space="preserve"> comply with at least one of the following</w:t>
      </w:r>
      <w:r w:rsidRPr="008206CF">
        <w:rPr>
          <w:rFonts w:ascii="Calibri" w:hAnsi="Calibri" w:cs="Calibri"/>
          <w:sz w:val="24"/>
          <w:szCs w:val="24"/>
        </w:rPr>
        <w:t>:</w:t>
      </w:r>
    </w:p>
    <w:p w14:paraId="7B838F04" w14:textId="20A4C20F" w:rsidR="00652419" w:rsidRPr="008206CF" w:rsidRDefault="51053A9E" w:rsidP="008206CF">
      <w:pPr>
        <w:jc w:val="both"/>
        <w:rPr>
          <w:rFonts w:ascii="Calibri" w:hAnsi="Calibri" w:cs="Calibri"/>
          <w:sz w:val="24"/>
          <w:szCs w:val="24"/>
        </w:rPr>
      </w:pPr>
      <w:r w:rsidRPr="008206CF">
        <w:rPr>
          <w:rFonts w:ascii="Calibri" w:hAnsi="Calibri" w:cs="Calibri"/>
          <w:sz w:val="24"/>
          <w:szCs w:val="24"/>
        </w:rPr>
        <w:t>Either:</w:t>
      </w:r>
    </w:p>
    <w:p w14:paraId="2597DA66" w14:textId="718DF460" w:rsidR="00652419" w:rsidRPr="008206CF" w:rsidRDefault="002937EE" w:rsidP="008206CF">
      <w:pPr>
        <w:pStyle w:val="ListParagraph"/>
        <w:numPr>
          <w:ilvl w:val="0"/>
          <w:numId w:val="1"/>
        </w:numPr>
        <w:jc w:val="both"/>
        <w:rPr>
          <w:rFonts w:ascii="Calibri" w:hAnsi="Calibri" w:cs="Calibri"/>
          <w:sz w:val="24"/>
          <w:szCs w:val="24"/>
        </w:rPr>
      </w:pPr>
      <w:r w:rsidRPr="008206CF">
        <w:rPr>
          <w:rFonts w:ascii="Calibri" w:hAnsi="Calibri" w:cs="Calibri"/>
          <w:sz w:val="24"/>
          <w:szCs w:val="24"/>
        </w:rPr>
        <w:t>L</w:t>
      </w:r>
      <w:r w:rsidR="00997A8A" w:rsidRPr="008206CF">
        <w:rPr>
          <w:rFonts w:ascii="Calibri" w:hAnsi="Calibri" w:cs="Calibri"/>
          <w:sz w:val="24"/>
          <w:szCs w:val="24"/>
        </w:rPr>
        <w:t>ive in the County</w:t>
      </w:r>
    </w:p>
    <w:p w14:paraId="7E9894C5" w14:textId="227CA0E0" w:rsidR="00652419" w:rsidRPr="008206CF" w:rsidRDefault="3747EC01" w:rsidP="008206CF">
      <w:pPr>
        <w:pStyle w:val="ListParagraph"/>
        <w:numPr>
          <w:ilvl w:val="0"/>
          <w:numId w:val="1"/>
        </w:numPr>
        <w:jc w:val="both"/>
        <w:rPr>
          <w:rFonts w:ascii="Calibri" w:hAnsi="Calibri" w:cs="Calibri"/>
          <w:sz w:val="24"/>
          <w:szCs w:val="24"/>
        </w:rPr>
      </w:pPr>
      <w:r w:rsidRPr="5EF52514">
        <w:rPr>
          <w:rFonts w:ascii="Calibri" w:hAnsi="Calibri" w:cs="Calibri"/>
          <w:sz w:val="24"/>
          <w:szCs w:val="24"/>
        </w:rPr>
        <w:t>A</w:t>
      </w:r>
      <w:r w:rsidR="00997A8A" w:rsidRPr="5EF52514">
        <w:rPr>
          <w:rFonts w:ascii="Calibri" w:hAnsi="Calibri" w:cs="Calibri"/>
          <w:sz w:val="24"/>
          <w:szCs w:val="24"/>
        </w:rPr>
        <w:t xml:space="preserve">ttend a </w:t>
      </w:r>
      <w:r w:rsidR="7828D37A" w:rsidRPr="5EF52514">
        <w:rPr>
          <w:rFonts w:ascii="Calibri" w:hAnsi="Calibri" w:cs="Calibri"/>
          <w:sz w:val="24"/>
          <w:szCs w:val="24"/>
        </w:rPr>
        <w:t>S</w:t>
      </w:r>
      <w:r w:rsidR="00997A8A" w:rsidRPr="5EF52514">
        <w:rPr>
          <w:rFonts w:ascii="Calibri" w:hAnsi="Calibri" w:cs="Calibri"/>
          <w:sz w:val="24"/>
          <w:szCs w:val="24"/>
        </w:rPr>
        <w:t>chool</w:t>
      </w:r>
      <w:r w:rsidR="29AD41DB" w:rsidRPr="5EF52514">
        <w:rPr>
          <w:rFonts w:ascii="Calibri" w:hAnsi="Calibri" w:cs="Calibri"/>
          <w:sz w:val="24"/>
          <w:szCs w:val="24"/>
        </w:rPr>
        <w:t xml:space="preserve"> or College</w:t>
      </w:r>
      <w:r w:rsidR="15C6DE29" w:rsidRPr="5EF52514">
        <w:rPr>
          <w:rFonts w:ascii="Calibri" w:hAnsi="Calibri" w:cs="Calibri"/>
          <w:sz w:val="24"/>
          <w:szCs w:val="24"/>
        </w:rPr>
        <w:t xml:space="preserve"> in the County</w:t>
      </w:r>
    </w:p>
    <w:p w14:paraId="44D0C02D" w14:textId="38A5C77C" w:rsidR="00652419" w:rsidRPr="008206CF" w:rsidRDefault="15C6DE29" w:rsidP="008206CF">
      <w:pPr>
        <w:pStyle w:val="ListParagraph"/>
        <w:numPr>
          <w:ilvl w:val="0"/>
          <w:numId w:val="1"/>
        </w:numPr>
        <w:jc w:val="both"/>
        <w:rPr>
          <w:rFonts w:ascii="Calibri" w:hAnsi="Calibri" w:cs="Calibri"/>
          <w:sz w:val="24"/>
          <w:szCs w:val="24"/>
        </w:rPr>
      </w:pPr>
      <w:r w:rsidRPr="008206CF">
        <w:rPr>
          <w:rFonts w:ascii="Calibri" w:hAnsi="Calibri" w:cs="Calibri"/>
          <w:sz w:val="24"/>
          <w:szCs w:val="24"/>
        </w:rPr>
        <w:t>Play fo</w:t>
      </w:r>
      <w:r w:rsidR="00997A8A" w:rsidRPr="008206CF">
        <w:rPr>
          <w:rFonts w:ascii="Calibri" w:hAnsi="Calibri" w:cs="Calibri"/>
          <w:sz w:val="24"/>
          <w:szCs w:val="24"/>
        </w:rPr>
        <w:t>r</w:t>
      </w:r>
      <w:r w:rsidR="2CF4F8B1" w:rsidRPr="008206CF">
        <w:rPr>
          <w:rFonts w:ascii="Calibri" w:hAnsi="Calibri" w:cs="Calibri"/>
          <w:sz w:val="24"/>
          <w:szCs w:val="24"/>
        </w:rPr>
        <w:t xml:space="preserve"> a</w:t>
      </w:r>
      <w:r w:rsidR="00997A8A" w:rsidRPr="008206CF">
        <w:rPr>
          <w:rFonts w:ascii="Calibri" w:hAnsi="Calibri" w:cs="Calibri"/>
          <w:sz w:val="24"/>
          <w:szCs w:val="24"/>
        </w:rPr>
        <w:t xml:space="preserve"> club in the County</w:t>
      </w:r>
    </w:p>
    <w:p w14:paraId="17F0386D" w14:textId="553AFC63" w:rsidR="3E133CBE" w:rsidRDefault="7228B8F7" w:rsidP="5EF52514">
      <w:pPr>
        <w:pStyle w:val="ListParagraph"/>
        <w:numPr>
          <w:ilvl w:val="0"/>
          <w:numId w:val="1"/>
        </w:numPr>
        <w:jc w:val="both"/>
        <w:rPr>
          <w:rFonts w:ascii="Calibri" w:hAnsi="Calibri" w:cs="Calibri"/>
          <w:sz w:val="24"/>
          <w:szCs w:val="24"/>
        </w:rPr>
      </w:pPr>
      <w:r w:rsidRPr="5EF52514">
        <w:rPr>
          <w:rFonts w:ascii="Calibri" w:hAnsi="Calibri" w:cs="Calibri"/>
          <w:sz w:val="24"/>
          <w:szCs w:val="24"/>
        </w:rPr>
        <w:t>Have played for Herefordshire before</w:t>
      </w:r>
      <w:r w:rsidR="00B8481E" w:rsidRPr="5EF52514">
        <w:rPr>
          <w:rFonts w:ascii="Calibri" w:hAnsi="Calibri" w:cs="Calibri"/>
          <w:sz w:val="24"/>
          <w:szCs w:val="24"/>
        </w:rPr>
        <w:t xml:space="preserve"> in previous seasons. New players</w:t>
      </w:r>
      <w:r w:rsidR="00DF4270" w:rsidRPr="5EF52514">
        <w:rPr>
          <w:rFonts w:ascii="Calibri" w:hAnsi="Calibri" w:cs="Calibri"/>
          <w:sz w:val="24"/>
          <w:szCs w:val="24"/>
        </w:rPr>
        <w:t xml:space="preserve"> from Worcestershire</w:t>
      </w:r>
      <w:r w:rsidR="67A253E9" w:rsidRPr="5EF52514">
        <w:rPr>
          <w:rFonts w:ascii="Calibri" w:hAnsi="Calibri" w:cs="Calibri"/>
          <w:sz w:val="24"/>
          <w:szCs w:val="24"/>
        </w:rPr>
        <w:t xml:space="preserve">, as defined by </w:t>
      </w:r>
      <w:r w:rsidR="00DF4270" w:rsidRPr="5EF52514">
        <w:rPr>
          <w:rFonts w:ascii="Calibri" w:hAnsi="Calibri" w:cs="Calibri"/>
          <w:sz w:val="24"/>
          <w:szCs w:val="24"/>
        </w:rPr>
        <w:t xml:space="preserve">residence </w:t>
      </w:r>
      <w:r w:rsidR="4B8A0B3C" w:rsidRPr="5EF52514">
        <w:rPr>
          <w:rFonts w:ascii="Calibri" w:hAnsi="Calibri" w:cs="Calibri"/>
          <w:sz w:val="24"/>
          <w:szCs w:val="24"/>
        </w:rPr>
        <w:t>only</w:t>
      </w:r>
      <w:r w:rsidR="1890EFD6" w:rsidRPr="5EF52514">
        <w:rPr>
          <w:rFonts w:ascii="Calibri" w:hAnsi="Calibri" w:cs="Calibri"/>
          <w:sz w:val="24"/>
          <w:szCs w:val="24"/>
        </w:rPr>
        <w:t xml:space="preserve"> in current County boundaries (not pre-1974)</w:t>
      </w:r>
      <w:r w:rsidR="0E94612D" w:rsidRPr="5EF52514">
        <w:rPr>
          <w:rFonts w:ascii="Calibri" w:hAnsi="Calibri" w:cs="Calibri"/>
          <w:sz w:val="24"/>
          <w:szCs w:val="24"/>
        </w:rPr>
        <w:t xml:space="preserve">, </w:t>
      </w:r>
      <w:r w:rsidR="54B4B72F" w:rsidRPr="5EF52514">
        <w:rPr>
          <w:rFonts w:ascii="Calibri" w:hAnsi="Calibri" w:cs="Calibri"/>
          <w:sz w:val="24"/>
          <w:szCs w:val="24"/>
        </w:rPr>
        <w:t xml:space="preserve">may </w:t>
      </w:r>
      <w:r w:rsidR="00AD559B" w:rsidRPr="5EF52514">
        <w:rPr>
          <w:rFonts w:ascii="Calibri" w:hAnsi="Calibri" w:cs="Calibri"/>
          <w:sz w:val="24"/>
          <w:szCs w:val="24"/>
        </w:rPr>
        <w:t>also be eligible</w:t>
      </w:r>
      <w:r w:rsidR="60BF851B" w:rsidRPr="5EF52514">
        <w:rPr>
          <w:rFonts w:ascii="Calibri" w:hAnsi="Calibri" w:cs="Calibri"/>
          <w:sz w:val="24"/>
          <w:szCs w:val="24"/>
        </w:rPr>
        <w:t>.</w:t>
      </w:r>
      <w:r w:rsidR="663C424D" w:rsidRPr="5EF52514">
        <w:rPr>
          <w:rFonts w:ascii="Calibri" w:hAnsi="Calibri" w:cs="Calibri"/>
          <w:sz w:val="24"/>
          <w:szCs w:val="24"/>
        </w:rPr>
        <w:t xml:space="preserve"> </w:t>
      </w:r>
    </w:p>
    <w:p w14:paraId="32FC954D" w14:textId="51643C12" w:rsidR="5EF52514" w:rsidRDefault="5EF52514" w:rsidP="5EF52514">
      <w:pPr>
        <w:pStyle w:val="ListParagraph"/>
        <w:jc w:val="both"/>
        <w:rPr>
          <w:rFonts w:ascii="Calibri" w:hAnsi="Calibri" w:cs="Calibri"/>
          <w:sz w:val="24"/>
          <w:szCs w:val="24"/>
        </w:rPr>
      </w:pPr>
    </w:p>
    <w:p w14:paraId="18D97D03" w14:textId="12A88D04" w:rsidR="24A2524D" w:rsidRPr="008206CF" w:rsidRDefault="24A2524D" w:rsidP="63F96EBE">
      <w:pPr>
        <w:pStyle w:val="ListParagraph"/>
        <w:numPr>
          <w:ilvl w:val="0"/>
          <w:numId w:val="1"/>
        </w:numPr>
        <w:jc w:val="both"/>
        <w:rPr>
          <w:rFonts w:ascii="Calibri" w:hAnsi="Calibri" w:cs="Calibri"/>
          <w:sz w:val="24"/>
          <w:szCs w:val="24"/>
        </w:rPr>
      </w:pPr>
      <w:r w:rsidRPr="3E133CBE">
        <w:rPr>
          <w:rFonts w:ascii="Calibri" w:hAnsi="Calibri" w:cs="Calibri"/>
          <w:b/>
          <w:bCs/>
          <w:sz w:val="24"/>
          <w:szCs w:val="24"/>
        </w:rPr>
        <w:t>Players must also</w:t>
      </w:r>
      <w:r w:rsidRPr="3E133CBE">
        <w:rPr>
          <w:rFonts w:ascii="Calibri" w:hAnsi="Calibri" w:cs="Calibri"/>
          <w:sz w:val="24"/>
          <w:szCs w:val="24"/>
        </w:rPr>
        <w:t>:</w:t>
      </w:r>
    </w:p>
    <w:p w14:paraId="5B88F02E" w14:textId="4461F0DE" w:rsidR="001F585F" w:rsidRPr="00F84D65" w:rsidRDefault="001F585F" w:rsidP="00F84D65">
      <w:pPr>
        <w:pStyle w:val="ListParagraph"/>
        <w:numPr>
          <w:ilvl w:val="0"/>
          <w:numId w:val="22"/>
        </w:numPr>
        <w:jc w:val="both"/>
        <w:rPr>
          <w:rFonts w:ascii="Calibri" w:hAnsi="Calibri" w:cs="Calibri"/>
          <w:sz w:val="24"/>
          <w:szCs w:val="24"/>
        </w:rPr>
      </w:pPr>
      <w:r w:rsidRPr="0F041C26">
        <w:rPr>
          <w:rFonts w:ascii="Calibri" w:hAnsi="Calibri" w:cs="Calibri"/>
          <w:sz w:val="24"/>
          <w:szCs w:val="24"/>
        </w:rPr>
        <w:t>Fall within the appropriate age group for the squad</w:t>
      </w:r>
      <w:r w:rsidR="00D2601F" w:rsidRPr="0F041C26">
        <w:rPr>
          <w:rFonts w:ascii="Calibri" w:hAnsi="Calibri" w:cs="Calibri"/>
          <w:sz w:val="24"/>
          <w:szCs w:val="24"/>
        </w:rPr>
        <w:t xml:space="preserve">, being under the </w:t>
      </w:r>
      <w:r w:rsidR="009E02B3" w:rsidRPr="0F041C26">
        <w:rPr>
          <w:rFonts w:ascii="Calibri" w:hAnsi="Calibri" w:cs="Calibri"/>
          <w:sz w:val="24"/>
          <w:szCs w:val="24"/>
        </w:rPr>
        <w:t>age of the team age group on 1</w:t>
      </w:r>
      <w:r w:rsidR="009E02B3" w:rsidRPr="0F041C26">
        <w:rPr>
          <w:rFonts w:ascii="Calibri" w:hAnsi="Calibri" w:cs="Calibri"/>
          <w:sz w:val="24"/>
          <w:szCs w:val="24"/>
          <w:vertAlign w:val="superscript"/>
        </w:rPr>
        <w:t>st</w:t>
      </w:r>
      <w:r w:rsidR="009E02B3" w:rsidRPr="0F041C26">
        <w:rPr>
          <w:rFonts w:ascii="Calibri" w:hAnsi="Calibri" w:cs="Calibri"/>
          <w:sz w:val="24"/>
          <w:szCs w:val="24"/>
        </w:rPr>
        <w:t xml:space="preserve"> September of the current academic year</w:t>
      </w:r>
      <w:r w:rsidR="43A8AA68" w:rsidRPr="0F041C26">
        <w:rPr>
          <w:rFonts w:ascii="Calibri" w:hAnsi="Calibri" w:cs="Calibri"/>
          <w:sz w:val="24"/>
          <w:szCs w:val="24"/>
        </w:rPr>
        <w:t xml:space="preserve"> (note, that in some ECB competitions up to three players from the age group above are allowed)</w:t>
      </w:r>
    </w:p>
    <w:p w14:paraId="2F72F4B2" w14:textId="5E482E85" w:rsidR="001F585F" w:rsidRPr="00F84D65" w:rsidRDefault="001F585F" w:rsidP="00F84D65">
      <w:pPr>
        <w:pStyle w:val="ListParagraph"/>
        <w:numPr>
          <w:ilvl w:val="0"/>
          <w:numId w:val="22"/>
        </w:numPr>
        <w:jc w:val="both"/>
        <w:rPr>
          <w:rFonts w:ascii="Calibri" w:hAnsi="Calibri" w:cs="Calibri"/>
          <w:sz w:val="24"/>
          <w:szCs w:val="24"/>
        </w:rPr>
      </w:pPr>
      <w:r w:rsidRPr="00F84D65">
        <w:rPr>
          <w:rFonts w:ascii="Calibri" w:hAnsi="Calibri" w:cs="Calibri"/>
          <w:sz w:val="24"/>
          <w:szCs w:val="24"/>
        </w:rPr>
        <w:t>Be available to attend training sessions and matches unless excused for valid reasons (e</w:t>
      </w:r>
      <w:r w:rsidR="009E02B3" w:rsidRPr="00F84D65">
        <w:rPr>
          <w:rFonts w:ascii="Calibri" w:hAnsi="Calibri" w:cs="Calibri"/>
          <w:sz w:val="24"/>
          <w:szCs w:val="24"/>
        </w:rPr>
        <w:t>g, exams,</w:t>
      </w:r>
      <w:r w:rsidRPr="00F84D65">
        <w:rPr>
          <w:rFonts w:ascii="Calibri" w:hAnsi="Calibri" w:cs="Calibri"/>
          <w:sz w:val="24"/>
          <w:szCs w:val="24"/>
        </w:rPr>
        <w:t xml:space="preserve"> injury).</w:t>
      </w:r>
    </w:p>
    <w:p w14:paraId="68221E4A" w14:textId="4460BF71" w:rsidR="001F585F" w:rsidRPr="00F84D65" w:rsidRDefault="001F585F" w:rsidP="00F84D65">
      <w:pPr>
        <w:pStyle w:val="ListParagraph"/>
        <w:numPr>
          <w:ilvl w:val="0"/>
          <w:numId w:val="22"/>
        </w:numPr>
        <w:jc w:val="both"/>
        <w:rPr>
          <w:rFonts w:ascii="Calibri" w:hAnsi="Calibri" w:cs="Calibri"/>
          <w:sz w:val="24"/>
          <w:szCs w:val="24"/>
        </w:rPr>
      </w:pPr>
      <w:r w:rsidRPr="2597451E">
        <w:rPr>
          <w:rFonts w:ascii="Calibri" w:hAnsi="Calibri" w:cs="Calibri"/>
          <w:sz w:val="24"/>
          <w:szCs w:val="24"/>
        </w:rPr>
        <w:t xml:space="preserve">Adhere to the </w:t>
      </w:r>
      <w:r w:rsidR="00B13C09" w:rsidRPr="2597451E">
        <w:rPr>
          <w:rFonts w:ascii="Calibri" w:hAnsi="Calibri" w:cs="Calibri"/>
          <w:sz w:val="24"/>
          <w:szCs w:val="24"/>
        </w:rPr>
        <w:t>County</w:t>
      </w:r>
      <w:r w:rsidRPr="2597451E">
        <w:rPr>
          <w:rFonts w:ascii="Calibri" w:hAnsi="Calibri" w:cs="Calibri"/>
          <w:sz w:val="24"/>
          <w:szCs w:val="24"/>
        </w:rPr>
        <w:t>’s code of conduct</w:t>
      </w:r>
      <w:r w:rsidR="00B245B5" w:rsidRPr="2597451E">
        <w:rPr>
          <w:rFonts w:ascii="Calibri" w:hAnsi="Calibri" w:cs="Calibri"/>
          <w:sz w:val="24"/>
          <w:szCs w:val="24"/>
        </w:rPr>
        <w:t>, the ECB General Conduct Regulations</w:t>
      </w:r>
      <w:r w:rsidRPr="2597451E">
        <w:rPr>
          <w:rFonts w:ascii="Calibri" w:hAnsi="Calibri" w:cs="Calibri"/>
          <w:sz w:val="24"/>
          <w:szCs w:val="24"/>
        </w:rPr>
        <w:t xml:space="preserve"> and </w:t>
      </w:r>
      <w:r w:rsidR="00990795" w:rsidRPr="2597451E">
        <w:rPr>
          <w:rFonts w:ascii="Calibri" w:hAnsi="Calibri" w:cs="Calibri"/>
          <w:sz w:val="24"/>
          <w:szCs w:val="24"/>
        </w:rPr>
        <w:t xml:space="preserve">relevant </w:t>
      </w:r>
      <w:r w:rsidRPr="2597451E">
        <w:rPr>
          <w:rFonts w:ascii="Calibri" w:hAnsi="Calibri" w:cs="Calibri"/>
          <w:sz w:val="24"/>
          <w:szCs w:val="24"/>
        </w:rPr>
        <w:t>disciplinary standards.</w:t>
      </w:r>
      <w:r w:rsidR="73378F17" w:rsidRPr="2597451E">
        <w:rPr>
          <w:rFonts w:ascii="Calibri" w:hAnsi="Calibri" w:cs="Calibri"/>
          <w:sz w:val="24"/>
          <w:szCs w:val="24"/>
        </w:rPr>
        <w:t xml:space="preserve"> Parents also need to adhere to their Code of Condu</w:t>
      </w:r>
      <w:r w:rsidR="1BF64C22" w:rsidRPr="2597451E">
        <w:rPr>
          <w:rFonts w:ascii="Calibri" w:hAnsi="Calibri" w:cs="Calibri"/>
          <w:sz w:val="24"/>
          <w:szCs w:val="24"/>
        </w:rPr>
        <w:t>c</w:t>
      </w:r>
      <w:r w:rsidR="73378F17" w:rsidRPr="2597451E">
        <w:rPr>
          <w:rFonts w:ascii="Calibri" w:hAnsi="Calibri" w:cs="Calibri"/>
          <w:sz w:val="24"/>
          <w:szCs w:val="24"/>
        </w:rPr>
        <w:t>t</w:t>
      </w:r>
    </w:p>
    <w:p w14:paraId="5AE6C412" w14:textId="1FBD5D55" w:rsidR="314ADDFC" w:rsidRPr="00963277" w:rsidRDefault="314ADDFC" w:rsidP="0F041C26">
      <w:pPr>
        <w:pStyle w:val="ListParagraph"/>
        <w:numPr>
          <w:ilvl w:val="0"/>
          <w:numId w:val="22"/>
        </w:numPr>
        <w:jc w:val="both"/>
        <w:rPr>
          <w:rFonts w:ascii="Calibri" w:hAnsi="Calibri" w:cs="Calibri"/>
          <w:sz w:val="24"/>
          <w:szCs w:val="24"/>
        </w:rPr>
      </w:pPr>
      <w:r w:rsidRPr="5EF52514">
        <w:rPr>
          <w:rFonts w:ascii="Calibri" w:hAnsi="Calibri" w:cs="Calibri"/>
          <w:sz w:val="24"/>
          <w:szCs w:val="24"/>
        </w:rPr>
        <w:t xml:space="preserve">Abide by the ECB’s </w:t>
      </w:r>
      <w:hyperlink r:id="rId12">
        <w:r w:rsidR="00837827" w:rsidRPr="5EF52514">
          <w:rPr>
            <w:rStyle w:val="Hyperlink"/>
            <w:rFonts w:ascii="Calibri" w:hAnsi="Calibri" w:cs="Calibri"/>
            <w:sz w:val="24"/>
            <w:szCs w:val="24"/>
          </w:rPr>
          <w:t>Boys’ CAG registration regulations</w:t>
        </w:r>
      </w:hyperlink>
      <w:r w:rsidR="00837827" w:rsidRPr="5EF52514">
        <w:rPr>
          <w:rFonts w:ascii="Calibri" w:hAnsi="Calibri" w:cs="Calibri"/>
          <w:sz w:val="24"/>
          <w:szCs w:val="24"/>
        </w:rPr>
        <w:t xml:space="preserve"> and </w:t>
      </w:r>
      <w:hyperlink r:id="rId13">
        <w:r w:rsidR="00837827" w:rsidRPr="5EF52514">
          <w:rPr>
            <w:rStyle w:val="Hyperlink"/>
            <w:rFonts w:ascii="Calibri" w:hAnsi="Calibri" w:cs="Calibri"/>
            <w:sz w:val="24"/>
            <w:szCs w:val="24"/>
          </w:rPr>
          <w:t>Girls CAG registration regulations</w:t>
        </w:r>
      </w:hyperlink>
      <w:r w:rsidR="064D4F7B" w:rsidRPr="5EF52514">
        <w:rPr>
          <w:rFonts w:ascii="Calibri" w:hAnsi="Calibri" w:cs="Calibri"/>
          <w:sz w:val="24"/>
          <w:szCs w:val="24"/>
        </w:rPr>
        <w:t xml:space="preserve"> and ECB age group competition rules and regulations.</w:t>
      </w:r>
    </w:p>
    <w:p w14:paraId="5F647144" w14:textId="1CDCFFF6" w:rsidR="5A1B1445" w:rsidRDefault="5A1B1445" w:rsidP="5EF52514">
      <w:pPr>
        <w:pStyle w:val="ListParagraph"/>
        <w:numPr>
          <w:ilvl w:val="0"/>
          <w:numId w:val="22"/>
        </w:numPr>
        <w:jc w:val="both"/>
        <w:rPr>
          <w:rFonts w:ascii="Calibri" w:hAnsi="Calibri" w:cs="Calibri"/>
          <w:sz w:val="24"/>
          <w:szCs w:val="24"/>
        </w:rPr>
      </w:pPr>
      <w:r w:rsidRPr="5EF52514">
        <w:rPr>
          <w:rFonts w:ascii="Calibri" w:hAnsi="Calibri" w:cs="Calibri"/>
          <w:sz w:val="24"/>
          <w:szCs w:val="24"/>
        </w:rPr>
        <w:t>Ensure all relevant fees are paid to remain eligible for ongoing selection (note, assessment</w:t>
      </w:r>
      <w:r w:rsidR="1B7230AE" w:rsidRPr="5EF52514">
        <w:rPr>
          <w:rFonts w:ascii="Calibri" w:hAnsi="Calibri" w:cs="Calibri"/>
          <w:sz w:val="24"/>
          <w:szCs w:val="24"/>
        </w:rPr>
        <w:t xml:space="preserve"> sessions are free)</w:t>
      </w:r>
    </w:p>
    <w:p w14:paraId="5E48031A" w14:textId="0F86C643" w:rsidR="00963277" w:rsidRPr="00963277" w:rsidRDefault="00963277" w:rsidP="00963277">
      <w:pPr>
        <w:jc w:val="both"/>
        <w:rPr>
          <w:rFonts w:ascii="Calibri" w:eastAsia="Aptos" w:hAnsi="Calibri" w:cs="Calibri"/>
          <w:b/>
          <w:bCs/>
          <w:sz w:val="24"/>
          <w:szCs w:val="24"/>
        </w:rPr>
      </w:pPr>
      <w:r w:rsidRPr="77EBF3E9">
        <w:rPr>
          <w:rFonts w:ascii="Calibri" w:eastAsia="Aptos" w:hAnsi="Calibri" w:cs="Calibri"/>
          <w:b/>
          <w:bCs/>
          <w:sz w:val="24"/>
          <w:szCs w:val="24"/>
        </w:rPr>
        <w:t>Other squads</w:t>
      </w:r>
    </w:p>
    <w:p w14:paraId="5319EFB5" w14:textId="111CA80F" w:rsidR="1BF8F171" w:rsidRDefault="1BF8F171" w:rsidP="77EBF3E9">
      <w:pPr>
        <w:pStyle w:val="ListParagraph"/>
        <w:numPr>
          <w:ilvl w:val="0"/>
          <w:numId w:val="22"/>
        </w:numPr>
        <w:jc w:val="both"/>
        <w:rPr>
          <w:rFonts w:ascii="Calibri" w:hAnsi="Calibri" w:cs="Calibri"/>
          <w:sz w:val="24"/>
          <w:szCs w:val="24"/>
        </w:rPr>
      </w:pPr>
      <w:r w:rsidRPr="5EF52514">
        <w:rPr>
          <w:rFonts w:ascii="Calibri" w:hAnsi="Calibri" w:cs="Calibri"/>
          <w:sz w:val="24"/>
          <w:szCs w:val="24"/>
        </w:rPr>
        <w:lastRenderedPageBreak/>
        <w:t>For the Early Engagement Programme for 8-12 yr olds</w:t>
      </w:r>
      <w:r w:rsidR="755450A4" w:rsidRPr="5EF52514">
        <w:rPr>
          <w:rFonts w:ascii="Calibri" w:hAnsi="Calibri" w:cs="Calibri"/>
          <w:sz w:val="24"/>
          <w:szCs w:val="24"/>
        </w:rPr>
        <w:t>,</w:t>
      </w:r>
      <w:r w:rsidRPr="5EF52514">
        <w:rPr>
          <w:rFonts w:ascii="Calibri" w:hAnsi="Calibri" w:cs="Calibri"/>
          <w:sz w:val="24"/>
          <w:szCs w:val="24"/>
        </w:rPr>
        <w:t xml:space="preserve"> players must</w:t>
      </w:r>
      <w:r w:rsidR="607AE1C0" w:rsidRPr="5EF52514">
        <w:rPr>
          <w:rFonts w:ascii="Calibri" w:hAnsi="Calibri" w:cs="Calibri"/>
          <w:sz w:val="24"/>
          <w:szCs w:val="24"/>
        </w:rPr>
        <w:t xml:space="preserve"> only</w:t>
      </w:r>
      <w:r w:rsidRPr="5EF52514">
        <w:rPr>
          <w:rFonts w:ascii="Calibri" w:hAnsi="Calibri" w:cs="Calibri"/>
          <w:sz w:val="24"/>
          <w:szCs w:val="24"/>
        </w:rPr>
        <w:t xml:space="preserve"> be fr</w:t>
      </w:r>
      <w:r w:rsidR="26E28346" w:rsidRPr="5EF52514">
        <w:rPr>
          <w:rFonts w:ascii="Calibri" w:hAnsi="Calibri" w:cs="Calibri"/>
          <w:sz w:val="24"/>
          <w:szCs w:val="24"/>
        </w:rPr>
        <w:t>o</w:t>
      </w:r>
      <w:r w:rsidRPr="5EF52514">
        <w:rPr>
          <w:rFonts w:ascii="Calibri" w:hAnsi="Calibri" w:cs="Calibri"/>
          <w:sz w:val="24"/>
          <w:szCs w:val="24"/>
        </w:rPr>
        <w:t>m Herefordshire and meet criter</w:t>
      </w:r>
      <w:r w:rsidR="47A47A77" w:rsidRPr="5EF52514">
        <w:rPr>
          <w:rFonts w:ascii="Calibri" w:hAnsi="Calibri" w:cs="Calibri"/>
          <w:sz w:val="24"/>
          <w:szCs w:val="24"/>
        </w:rPr>
        <w:t>ia</w:t>
      </w:r>
      <w:r w:rsidRPr="5EF52514">
        <w:rPr>
          <w:rFonts w:ascii="Calibri" w:hAnsi="Calibri" w:cs="Calibri"/>
          <w:sz w:val="24"/>
          <w:szCs w:val="24"/>
        </w:rPr>
        <w:t xml:space="preserve"> 1,2</w:t>
      </w:r>
      <w:r w:rsidR="0752D5FC" w:rsidRPr="5EF52514">
        <w:rPr>
          <w:rFonts w:ascii="Calibri" w:hAnsi="Calibri" w:cs="Calibri"/>
          <w:sz w:val="24"/>
          <w:szCs w:val="24"/>
        </w:rPr>
        <w:t xml:space="preserve"> or 3</w:t>
      </w:r>
      <w:r w:rsidRPr="5EF52514">
        <w:rPr>
          <w:rFonts w:ascii="Calibri" w:hAnsi="Calibri" w:cs="Calibri"/>
          <w:sz w:val="24"/>
          <w:szCs w:val="24"/>
        </w:rPr>
        <w:t xml:space="preserve"> above.</w:t>
      </w:r>
      <w:r w:rsidR="3EC08774" w:rsidRPr="5EF52514">
        <w:rPr>
          <w:rFonts w:ascii="Calibri" w:hAnsi="Calibri" w:cs="Calibri"/>
          <w:sz w:val="24"/>
          <w:szCs w:val="24"/>
        </w:rPr>
        <w:t xml:space="preserve"> Or prove Herefordshire is their nearest EEP Centre.</w:t>
      </w:r>
    </w:p>
    <w:p w14:paraId="09BD2822" w14:textId="45BAB7C5" w:rsidR="001C280D" w:rsidRPr="00FD4A5D" w:rsidRDefault="001C280D" w:rsidP="00FD4A5D">
      <w:pPr>
        <w:pStyle w:val="ListParagraph"/>
        <w:numPr>
          <w:ilvl w:val="0"/>
          <w:numId w:val="22"/>
        </w:numPr>
        <w:jc w:val="both"/>
        <w:rPr>
          <w:rFonts w:ascii="Calibri" w:hAnsi="Calibri" w:cs="Calibri"/>
          <w:sz w:val="24"/>
          <w:szCs w:val="24"/>
        </w:rPr>
      </w:pPr>
      <w:r w:rsidRPr="0F041C26">
        <w:rPr>
          <w:rFonts w:ascii="Calibri" w:hAnsi="Calibri" w:cs="Calibri"/>
          <w:sz w:val="24"/>
          <w:szCs w:val="24"/>
        </w:rPr>
        <w:t>For MCC Foundation squads</w:t>
      </w:r>
      <w:r w:rsidR="253E5FE2" w:rsidRPr="0F041C26">
        <w:rPr>
          <w:rFonts w:ascii="Calibri" w:hAnsi="Calibri" w:cs="Calibri"/>
          <w:sz w:val="24"/>
          <w:szCs w:val="24"/>
        </w:rPr>
        <w:t xml:space="preserve">, </w:t>
      </w:r>
      <w:r w:rsidRPr="0F041C26">
        <w:rPr>
          <w:rFonts w:ascii="Calibri" w:hAnsi="Calibri" w:cs="Calibri"/>
          <w:sz w:val="24"/>
          <w:szCs w:val="24"/>
        </w:rPr>
        <w:t>players must attend a state school</w:t>
      </w:r>
    </w:p>
    <w:p w14:paraId="5820DD24" w14:textId="7335970A" w:rsidR="743DC74E" w:rsidRDefault="743DC74E" w:rsidP="0F041C26">
      <w:pPr>
        <w:pStyle w:val="ListParagraph"/>
        <w:numPr>
          <w:ilvl w:val="0"/>
          <w:numId w:val="22"/>
        </w:numPr>
        <w:jc w:val="both"/>
        <w:rPr>
          <w:rFonts w:ascii="Calibri" w:hAnsi="Calibri" w:cs="Calibri"/>
          <w:sz w:val="24"/>
          <w:szCs w:val="24"/>
        </w:rPr>
      </w:pPr>
      <w:r w:rsidRPr="0F041C26">
        <w:rPr>
          <w:rFonts w:ascii="Calibri" w:hAnsi="Calibri" w:cs="Calibri"/>
          <w:sz w:val="24"/>
          <w:szCs w:val="24"/>
        </w:rPr>
        <w:t xml:space="preserve">The </w:t>
      </w:r>
      <w:r w:rsidR="4520E1EC" w:rsidRPr="0F041C26">
        <w:rPr>
          <w:rFonts w:ascii="Calibri" w:hAnsi="Calibri" w:cs="Calibri"/>
          <w:sz w:val="24"/>
          <w:szCs w:val="24"/>
        </w:rPr>
        <w:t xml:space="preserve">Emerging Player Programme </w:t>
      </w:r>
      <w:r w:rsidR="348D1689" w:rsidRPr="0F041C26">
        <w:rPr>
          <w:rFonts w:ascii="Calibri" w:hAnsi="Calibri" w:cs="Calibri"/>
          <w:sz w:val="24"/>
          <w:szCs w:val="24"/>
        </w:rPr>
        <w:t>is for</w:t>
      </w:r>
      <w:r w:rsidR="6700B10B" w:rsidRPr="0F041C26">
        <w:rPr>
          <w:rFonts w:ascii="Calibri" w:hAnsi="Calibri" w:cs="Calibri"/>
          <w:sz w:val="24"/>
          <w:szCs w:val="24"/>
        </w:rPr>
        <w:t xml:space="preserve"> players aged 13-18</w:t>
      </w:r>
      <w:r w:rsidR="13611CFC" w:rsidRPr="0F041C26">
        <w:rPr>
          <w:rFonts w:ascii="Calibri" w:hAnsi="Calibri" w:cs="Calibri"/>
          <w:sz w:val="24"/>
          <w:szCs w:val="24"/>
        </w:rPr>
        <w:t>, who</w:t>
      </w:r>
      <w:r w:rsidR="6700B10B" w:rsidRPr="0F041C26">
        <w:rPr>
          <w:rFonts w:ascii="Calibri" w:hAnsi="Calibri" w:cs="Calibri"/>
          <w:sz w:val="24"/>
          <w:szCs w:val="24"/>
        </w:rPr>
        <w:t xml:space="preserve"> must demonstrate the potential to progress to the professional game</w:t>
      </w:r>
    </w:p>
    <w:p w14:paraId="3B11A74F" w14:textId="6F0721B5" w:rsidR="00526571" w:rsidRPr="00FD4A5D" w:rsidRDefault="002937EE" w:rsidP="00FD4A5D">
      <w:pPr>
        <w:pStyle w:val="ListParagraph"/>
        <w:numPr>
          <w:ilvl w:val="0"/>
          <w:numId w:val="22"/>
        </w:numPr>
        <w:jc w:val="both"/>
        <w:rPr>
          <w:rFonts w:ascii="Calibri" w:hAnsi="Calibri" w:cs="Calibri"/>
          <w:sz w:val="24"/>
          <w:szCs w:val="24"/>
        </w:rPr>
      </w:pPr>
      <w:r w:rsidRPr="00FD4A5D">
        <w:rPr>
          <w:rFonts w:ascii="Calibri" w:hAnsi="Calibri" w:cs="Calibri"/>
          <w:sz w:val="24"/>
          <w:szCs w:val="24"/>
        </w:rPr>
        <w:t xml:space="preserve">For Men’s and Women’s </w:t>
      </w:r>
      <w:r w:rsidR="51653714" w:rsidRPr="00FD4A5D">
        <w:rPr>
          <w:rFonts w:ascii="Calibri" w:hAnsi="Calibri" w:cs="Calibri"/>
          <w:sz w:val="24"/>
          <w:szCs w:val="24"/>
        </w:rPr>
        <w:t xml:space="preserve">Senior </w:t>
      </w:r>
      <w:r w:rsidRPr="00FD4A5D">
        <w:rPr>
          <w:rFonts w:ascii="Calibri" w:hAnsi="Calibri" w:cs="Calibri"/>
          <w:sz w:val="24"/>
          <w:szCs w:val="24"/>
        </w:rPr>
        <w:t xml:space="preserve">Teams competing in the </w:t>
      </w:r>
      <w:r w:rsidR="00473B7C" w:rsidRPr="00FD4A5D">
        <w:rPr>
          <w:rFonts w:ascii="Calibri" w:hAnsi="Calibri" w:cs="Calibri"/>
          <w:sz w:val="24"/>
          <w:szCs w:val="24"/>
        </w:rPr>
        <w:t>NCCA Competitions</w:t>
      </w:r>
      <w:r w:rsidR="009E02B3" w:rsidRPr="00FD4A5D">
        <w:rPr>
          <w:rFonts w:ascii="Calibri" w:hAnsi="Calibri" w:cs="Calibri"/>
          <w:sz w:val="24"/>
          <w:szCs w:val="24"/>
        </w:rPr>
        <w:t>:</w:t>
      </w:r>
    </w:p>
    <w:p w14:paraId="07247E1E" w14:textId="34EC245A" w:rsidR="00526571" w:rsidRPr="00FD4A5D" w:rsidRDefault="00473B7C" w:rsidP="00FD4A5D">
      <w:pPr>
        <w:pStyle w:val="ListParagraph"/>
        <w:numPr>
          <w:ilvl w:val="0"/>
          <w:numId w:val="22"/>
        </w:numPr>
        <w:jc w:val="both"/>
        <w:rPr>
          <w:rFonts w:ascii="Calibri" w:eastAsia="Aptos" w:hAnsi="Calibri" w:cs="Calibri"/>
          <w:sz w:val="24"/>
          <w:szCs w:val="24"/>
        </w:rPr>
      </w:pPr>
      <w:r w:rsidRPr="00FD4A5D">
        <w:rPr>
          <w:rFonts w:ascii="Calibri" w:hAnsi="Calibri" w:cs="Calibri"/>
          <w:sz w:val="24"/>
          <w:szCs w:val="24"/>
        </w:rPr>
        <w:t xml:space="preserve">Abide by the </w:t>
      </w:r>
      <w:r w:rsidR="0F06EC1A" w:rsidRPr="00FD4A5D">
        <w:rPr>
          <w:rFonts w:ascii="Calibri" w:hAnsi="Calibri" w:cs="Calibri"/>
          <w:sz w:val="24"/>
          <w:szCs w:val="24"/>
        </w:rPr>
        <w:t xml:space="preserve">Men’s </w:t>
      </w:r>
      <w:r w:rsidRPr="00FD4A5D">
        <w:rPr>
          <w:rFonts w:ascii="Calibri" w:hAnsi="Calibri" w:cs="Calibri"/>
          <w:sz w:val="24"/>
          <w:szCs w:val="24"/>
        </w:rPr>
        <w:t>NCCA regulations</w:t>
      </w:r>
      <w:r w:rsidR="22C074D7" w:rsidRPr="00FD4A5D">
        <w:rPr>
          <w:rFonts w:ascii="Calibri" w:hAnsi="Calibri" w:cs="Calibri"/>
          <w:sz w:val="24"/>
          <w:szCs w:val="24"/>
        </w:rPr>
        <w:t xml:space="preserve">, which can </w:t>
      </w:r>
      <w:r w:rsidR="0D493995" w:rsidRPr="00FD4A5D">
        <w:rPr>
          <w:rFonts w:ascii="Calibri" w:hAnsi="Calibri" w:cs="Calibri"/>
          <w:sz w:val="24"/>
          <w:szCs w:val="24"/>
        </w:rPr>
        <w:t xml:space="preserve">be viewed here: </w:t>
      </w:r>
      <w:hyperlink r:id="rId14">
        <w:r w:rsidR="0D493995" w:rsidRPr="00FD4A5D">
          <w:rPr>
            <w:rStyle w:val="Hyperlink"/>
            <w:rFonts w:ascii="Calibri" w:eastAsia="Aptos" w:hAnsi="Calibri" w:cs="Calibri"/>
            <w:sz w:val="24"/>
            <w:szCs w:val="24"/>
          </w:rPr>
          <w:t>NCCA General Competition Rules | National Counties Cricket Association</w:t>
        </w:r>
      </w:hyperlink>
    </w:p>
    <w:p w14:paraId="76217AEB" w14:textId="20D70342" w:rsidR="00473B7C" w:rsidRPr="00FD4A5D" w:rsidRDefault="0D493995" w:rsidP="00FD4A5D">
      <w:pPr>
        <w:pStyle w:val="ListParagraph"/>
        <w:numPr>
          <w:ilvl w:val="0"/>
          <w:numId w:val="22"/>
        </w:numPr>
        <w:jc w:val="both"/>
        <w:rPr>
          <w:rFonts w:ascii="Calibri" w:eastAsia="Aptos" w:hAnsi="Calibri" w:cs="Calibri"/>
          <w:sz w:val="24"/>
          <w:szCs w:val="24"/>
        </w:rPr>
      </w:pPr>
      <w:r w:rsidRPr="00FD4A5D">
        <w:rPr>
          <w:rFonts w:ascii="Calibri" w:hAnsi="Calibri" w:cs="Calibri"/>
          <w:sz w:val="24"/>
          <w:szCs w:val="24"/>
        </w:rPr>
        <w:t>Abide by the Women’s ECB Tier 3 Regulations</w:t>
      </w:r>
      <w:r w:rsidR="43318011" w:rsidRPr="00FD4A5D">
        <w:rPr>
          <w:rFonts w:ascii="Calibri" w:hAnsi="Calibri" w:cs="Calibri"/>
          <w:sz w:val="24"/>
          <w:szCs w:val="24"/>
        </w:rPr>
        <w:t xml:space="preserve">, </w:t>
      </w:r>
      <w:hyperlink r:id="rId15">
        <w:r w:rsidR="43318011" w:rsidRPr="00FD4A5D">
          <w:rPr>
            <w:rStyle w:val="Hyperlink"/>
            <w:rFonts w:ascii="Calibri" w:eastAsia="Aptos" w:hAnsi="Calibri" w:cs="Calibri"/>
            <w:sz w:val="24"/>
            <w:szCs w:val="24"/>
          </w:rPr>
          <w:t>Microsoft Word - Womens T3 Competition Regulations 2025</w:t>
        </w:r>
      </w:hyperlink>
    </w:p>
    <w:p w14:paraId="0C672814" w14:textId="47AB1450" w:rsidR="009154A9" w:rsidRPr="00A4690B" w:rsidRDefault="009154A9" w:rsidP="00A4690B">
      <w:pPr>
        <w:pStyle w:val="ListParagraph"/>
        <w:numPr>
          <w:ilvl w:val="0"/>
          <w:numId w:val="22"/>
        </w:numPr>
        <w:jc w:val="both"/>
        <w:rPr>
          <w:rFonts w:ascii="Calibri" w:hAnsi="Calibri" w:cs="Calibri"/>
          <w:sz w:val="24"/>
          <w:szCs w:val="24"/>
        </w:rPr>
      </w:pPr>
      <w:r w:rsidRPr="00A4690B">
        <w:rPr>
          <w:rFonts w:ascii="Calibri" w:hAnsi="Calibri" w:cs="Calibri"/>
          <w:sz w:val="24"/>
          <w:szCs w:val="24"/>
        </w:rPr>
        <w:t xml:space="preserve">Be the appropriate gender and abide by the ECB’s </w:t>
      </w:r>
      <w:hyperlink r:id="rId16" w:history="1">
        <w:r w:rsidR="00A4690B" w:rsidRPr="000F0FE8">
          <w:rPr>
            <w:rStyle w:val="Hyperlink"/>
            <w:rFonts w:ascii="Calibri" w:hAnsi="Calibri" w:cs="Calibri"/>
            <w:sz w:val="24"/>
            <w:szCs w:val="24"/>
          </w:rPr>
          <w:t>G</w:t>
        </w:r>
        <w:r w:rsidR="34658F54" w:rsidRPr="000F0FE8">
          <w:rPr>
            <w:rStyle w:val="Hyperlink"/>
            <w:rFonts w:ascii="Calibri" w:hAnsi="Calibri" w:cs="Calibri"/>
            <w:sz w:val="24"/>
            <w:szCs w:val="24"/>
          </w:rPr>
          <w:t xml:space="preserve">ender </w:t>
        </w:r>
        <w:r w:rsidR="00A4690B" w:rsidRPr="000F0FE8">
          <w:rPr>
            <w:rStyle w:val="Hyperlink"/>
            <w:rFonts w:ascii="Calibri" w:hAnsi="Calibri" w:cs="Calibri"/>
            <w:sz w:val="24"/>
            <w:szCs w:val="24"/>
          </w:rPr>
          <w:t>E</w:t>
        </w:r>
        <w:r w:rsidR="34658F54" w:rsidRPr="000F0FE8">
          <w:rPr>
            <w:rStyle w:val="Hyperlink"/>
            <w:rFonts w:ascii="Calibri" w:hAnsi="Calibri" w:cs="Calibri"/>
            <w:sz w:val="24"/>
            <w:szCs w:val="24"/>
          </w:rPr>
          <w:t xml:space="preserve">ligibility </w:t>
        </w:r>
        <w:r w:rsidR="00A4690B" w:rsidRPr="000F0FE8">
          <w:rPr>
            <w:rStyle w:val="Hyperlink"/>
            <w:rFonts w:ascii="Calibri" w:hAnsi="Calibri" w:cs="Calibri"/>
            <w:sz w:val="24"/>
            <w:szCs w:val="24"/>
          </w:rPr>
          <w:t>R</w:t>
        </w:r>
        <w:r w:rsidR="34658F54" w:rsidRPr="000F0FE8">
          <w:rPr>
            <w:rStyle w:val="Hyperlink"/>
            <w:rFonts w:ascii="Calibri" w:hAnsi="Calibri" w:cs="Calibri"/>
            <w:sz w:val="24"/>
            <w:szCs w:val="24"/>
          </w:rPr>
          <w:t>egulations</w:t>
        </w:r>
      </w:hyperlink>
    </w:p>
    <w:p w14:paraId="538F879C" w14:textId="14DE50CA" w:rsidR="001F585F" w:rsidRPr="008206CF" w:rsidRDefault="001F585F" w:rsidP="008206CF">
      <w:pPr>
        <w:jc w:val="both"/>
        <w:rPr>
          <w:rFonts w:ascii="Calibri" w:hAnsi="Calibri" w:cs="Calibri"/>
          <w:b/>
          <w:bCs/>
          <w:sz w:val="24"/>
          <w:szCs w:val="24"/>
        </w:rPr>
      </w:pPr>
      <w:r w:rsidRPr="008206CF">
        <w:rPr>
          <w:rFonts w:ascii="Calibri" w:hAnsi="Calibri" w:cs="Calibri"/>
          <w:b/>
          <w:bCs/>
          <w:sz w:val="24"/>
          <w:szCs w:val="24"/>
        </w:rPr>
        <w:t>4. Selection Criteria</w:t>
      </w:r>
    </w:p>
    <w:p w14:paraId="23194613" w14:textId="469E331C" w:rsidR="001F585F" w:rsidRPr="008206CF" w:rsidRDefault="00391135" w:rsidP="008206CF">
      <w:pPr>
        <w:jc w:val="both"/>
        <w:rPr>
          <w:rFonts w:ascii="Calibri" w:hAnsi="Calibri" w:cs="Calibri"/>
          <w:sz w:val="24"/>
          <w:szCs w:val="24"/>
        </w:rPr>
      </w:pPr>
      <w:r w:rsidRPr="008206CF">
        <w:rPr>
          <w:rFonts w:ascii="Calibri" w:hAnsi="Calibri" w:cs="Calibri"/>
          <w:sz w:val="24"/>
          <w:szCs w:val="24"/>
        </w:rPr>
        <w:t>Upon meeting the criteria</w:t>
      </w:r>
      <w:r w:rsidR="00410624">
        <w:rPr>
          <w:rFonts w:ascii="Calibri" w:hAnsi="Calibri" w:cs="Calibri"/>
          <w:sz w:val="24"/>
          <w:szCs w:val="24"/>
        </w:rPr>
        <w:t>,</w:t>
      </w:r>
      <w:r w:rsidRPr="008206CF">
        <w:rPr>
          <w:rFonts w:ascii="Calibri" w:hAnsi="Calibri" w:cs="Calibri"/>
          <w:sz w:val="24"/>
          <w:szCs w:val="24"/>
        </w:rPr>
        <w:t xml:space="preserve"> s</w:t>
      </w:r>
      <w:r w:rsidR="001F585F" w:rsidRPr="008206CF">
        <w:rPr>
          <w:rFonts w:ascii="Calibri" w:hAnsi="Calibri" w:cs="Calibri"/>
          <w:sz w:val="24"/>
          <w:szCs w:val="24"/>
        </w:rPr>
        <w:t>election decisions will be based on the following factors:</w:t>
      </w:r>
    </w:p>
    <w:p w14:paraId="32E38C52" w14:textId="77777777" w:rsidR="001F585F" w:rsidRPr="00BD1F07" w:rsidRDefault="58BE0793" w:rsidP="008206CF">
      <w:pPr>
        <w:spacing w:after="240"/>
        <w:jc w:val="both"/>
        <w:rPr>
          <w:rFonts w:ascii="Calibri" w:hAnsi="Calibri" w:cs="Calibri"/>
          <w:b/>
          <w:bCs/>
          <w:sz w:val="24"/>
          <w:szCs w:val="24"/>
        </w:rPr>
      </w:pPr>
      <w:r w:rsidRPr="58BE0793">
        <w:rPr>
          <w:rFonts w:ascii="Calibri" w:hAnsi="Calibri" w:cs="Calibri"/>
          <w:b/>
          <w:bCs/>
          <w:sz w:val="24"/>
          <w:szCs w:val="24"/>
        </w:rPr>
        <w:t>4.1 Performance</w:t>
      </w:r>
    </w:p>
    <w:p w14:paraId="5E8AFC7B" w14:textId="14F8C276" w:rsidR="001F585F" w:rsidRPr="00255DEA" w:rsidRDefault="00255DEA" w:rsidP="00255DEA">
      <w:pPr>
        <w:pStyle w:val="ListParagraph"/>
        <w:numPr>
          <w:ilvl w:val="0"/>
          <w:numId w:val="32"/>
        </w:numPr>
        <w:spacing w:after="240"/>
        <w:jc w:val="both"/>
        <w:rPr>
          <w:rFonts w:ascii="Calibri" w:hAnsi="Calibri" w:cs="Calibri"/>
          <w:sz w:val="24"/>
          <w:szCs w:val="24"/>
        </w:rPr>
      </w:pPr>
      <w:r w:rsidRPr="0F041C26">
        <w:rPr>
          <w:rFonts w:ascii="Calibri" w:hAnsi="Calibri" w:cs="Calibri"/>
          <w:sz w:val="24"/>
          <w:szCs w:val="24"/>
        </w:rPr>
        <w:t>B</w:t>
      </w:r>
      <w:r w:rsidR="001F585F" w:rsidRPr="0F041C26">
        <w:rPr>
          <w:rFonts w:ascii="Calibri" w:hAnsi="Calibri" w:cs="Calibri"/>
          <w:sz w:val="24"/>
          <w:szCs w:val="24"/>
        </w:rPr>
        <w:t>atting, bowling, and fielding ability as demonstrated</w:t>
      </w:r>
      <w:r w:rsidR="00594A1B" w:rsidRPr="0F041C26">
        <w:rPr>
          <w:rFonts w:ascii="Calibri" w:hAnsi="Calibri" w:cs="Calibri"/>
          <w:sz w:val="24"/>
          <w:szCs w:val="24"/>
        </w:rPr>
        <w:t xml:space="preserve"> at </w:t>
      </w:r>
      <w:r w:rsidR="2B8F5F8C" w:rsidRPr="0F041C26">
        <w:rPr>
          <w:rFonts w:ascii="Calibri" w:hAnsi="Calibri" w:cs="Calibri"/>
          <w:sz w:val="24"/>
          <w:szCs w:val="24"/>
        </w:rPr>
        <w:t>observations/</w:t>
      </w:r>
      <w:r w:rsidR="310834EC" w:rsidRPr="0F041C26">
        <w:rPr>
          <w:rFonts w:ascii="Calibri" w:hAnsi="Calibri" w:cs="Calibri"/>
          <w:sz w:val="24"/>
          <w:szCs w:val="24"/>
        </w:rPr>
        <w:t>assessments</w:t>
      </w:r>
      <w:r w:rsidR="00594A1B" w:rsidRPr="0F041C26">
        <w:rPr>
          <w:rFonts w:ascii="Calibri" w:hAnsi="Calibri" w:cs="Calibri"/>
          <w:sz w:val="24"/>
          <w:szCs w:val="24"/>
        </w:rPr>
        <w:t>,</w:t>
      </w:r>
      <w:r w:rsidR="001F585F" w:rsidRPr="0F041C26">
        <w:rPr>
          <w:rFonts w:ascii="Calibri" w:hAnsi="Calibri" w:cs="Calibri"/>
          <w:sz w:val="24"/>
          <w:szCs w:val="24"/>
        </w:rPr>
        <w:t xml:space="preserve"> in training and matches</w:t>
      </w:r>
      <w:r w:rsidR="564CDCD0" w:rsidRPr="0F041C26">
        <w:rPr>
          <w:rFonts w:ascii="Calibri" w:hAnsi="Calibri" w:cs="Calibri"/>
          <w:sz w:val="24"/>
          <w:szCs w:val="24"/>
        </w:rPr>
        <w:t xml:space="preserve"> and set against the criteria set out in the Herefordshire County Age Group Talent Development Framework document</w:t>
      </w:r>
    </w:p>
    <w:p w14:paraId="7F5A78E3" w14:textId="23C5FFC6" w:rsidR="6F3CF571" w:rsidRDefault="6F3CF571" w:rsidP="2597451E">
      <w:pPr>
        <w:pStyle w:val="ListParagraph"/>
        <w:numPr>
          <w:ilvl w:val="0"/>
          <w:numId w:val="32"/>
        </w:numPr>
        <w:spacing w:after="240"/>
        <w:jc w:val="both"/>
        <w:rPr>
          <w:rFonts w:ascii="Calibri" w:eastAsia="Calibri" w:hAnsi="Calibri" w:cs="Calibri"/>
          <w:sz w:val="24"/>
          <w:szCs w:val="24"/>
        </w:rPr>
      </w:pPr>
      <w:r w:rsidRPr="2597451E">
        <w:rPr>
          <w:rFonts w:ascii="Calibri" w:eastAsia="Calibri" w:hAnsi="Calibri" w:cs="Calibri"/>
          <w:sz w:val="24"/>
          <w:szCs w:val="24"/>
        </w:rPr>
        <w:t>Trajectory of performance improving over time.</w:t>
      </w:r>
    </w:p>
    <w:p w14:paraId="2AEA19CF" w14:textId="568ED1A7" w:rsidR="00F3597F" w:rsidRPr="00255DEA" w:rsidRDefault="00EE1DBF" w:rsidP="00255DEA">
      <w:pPr>
        <w:pStyle w:val="ListParagraph"/>
        <w:numPr>
          <w:ilvl w:val="0"/>
          <w:numId w:val="32"/>
        </w:numPr>
        <w:spacing w:after="240"/>
        <w:jc w:val="both"/>
        <w:rPr>
          <w:rFonts w:ascii="Calibri" w:hAnsi="Calibri" w:cs="Calibri"/>
          <w:sz w:val="24"/>
          <w:szCs w:val="24"/>
        </w:rPr>
      </w:pPr>
      <w:r w:rsidRPr="2597451E">
        <w:rPr>
          <w:rFonts w:ascii="Calibri" w:hAnsi="Calibri" w:cs="Calibri"/>
          <w:sz w:val="24"/>
          <w:szCs w:val="24"/>
        </w:rPr>
        <w:t>Fitness will become a factor from Under 14s+</w:t>
      </w:r>
      <w:r w:rsidR="00C440C1" w:rsidRPr="2597451E">
        <w:rPr>
          <w:rFonts w:ascii="Calibri" w:hAnsi="Calibri" w:cs="Calibri"/>
          <w:sz w:val="24"/>
          <w:szCs w:val="24"/>
        </w:rPr>
        <w:t xml:space="preserve"> so players will need appropriate levels of fitness for the</w:t>
      </w:r>
      <w:r w:rsidR="00B1673B" w:rsidRPr="2597451E">
        <w:rPr>
          <w:rFonts w:ascii="Calibri" w:hAnsi="Calibri" w:cs="Calibri"/>
          <w:sz w:val="24"/>
          <w:szCs w:val="24"/>
        </w:rPr>
        <w:t xml:space="preserve"> formats</w:t>
      </w:r>
      <w:r w:rsidR="00C440C1" w:rsidRPr="2597451E">
        <w:rPr>
          <w:rFonts w:ascii="Calibri" w:hAnsi="Calibri" w:cs="Calibri"/>
          <w:sz w:val="24"/>
          <w:szCs w:val="24"/>
        </w:rPr>
        <w:t xml:space="preserve"> they will play in</w:t>
      </w:r>
      <w:r w:rsidR="074D9100" w:rsidRPr="2597451E">
        <w:rPr>
          <w:rFonts w:ascii="Calibri" w:hAnsi="Calibri" w:cs="Calibri"/>
          <w:sz w:val="24"/>
          <w:szCs w:val="24"/>
        </w:rPr>
        <w:t xml:space="preserve">. </w:t>
      </w:r>
      <w:r w:rsidR="04804EA2" w:rsidRPr="2597451E">
        <w:rPr>
          <w:rFonts w:ascii="Calibri" w:hAnsi="Calibri" w:cs="Calibri"/>
          <w:sz w:val="24"/>
          <w:szCs w:val="24"/>
        </w:rPr>
        <w:t>Assessments</w:t>
      </w:r>
      <w:r w:rsidR="074D9100" w:rsidRPr="2597451E">
        <w:rPr>
          <w:rFonts w:ascii="Calibri" w:hAnsi="Calibri" w:cs="Calibri"/>
          <w:sz w:val="24"/>
          <w:szCs w:val="24"/>
        </w:rPr>
        <w:t xml:space="preserve"> may, therefore, include some base level fitness tests.</w:t>
      </w:r>
    </w:p>
    <w:p w14:paraId="1504DA98" w14:textId="67B52219" w:rsidR="001F585F" w:rsidRPr="00255DEA" w:rsidRDefault="001F585F" w:rsidP="00255DEA">
      <w:pPr>
        <w:pStyle w:val="ListParagraph"/>
        <w:numPr>
          <w:ilvl w:val="0"/>
          <w:numId w:val="32"/>
        </w:numPr>
        <w:spacing w:after="240"/>
        <w:jc w:val="both"/>
        <w:rPr>
          <w:rFonts w:ascii="Calibri" w:hAnsi="Calibri" w:cs="Calibri"/>
          <w:sz w:val="24"/>
          <w:szCs w:val="24"/>
        </w:rPr>
      </w:pPr>
      <w:r w:rsidRPr="00255DEA">
        <w:rPr>
          <w:rFonts w:ascii="Calibri" w:hAnsi="Calibri" w:cs="Calibri"/>
          <w:sz w:val="24"/>
          <w:szCs w:val="24"/>
        </w:rPr>
        <w:t>Consistency</w:t>
      </w:r>
      <w:r w:rsidR="001E3C7C" w:rsidRPr="00255DEA">
        <w:rPr>
          <w:rFonts w:ascii="Calibri" w:hAnsi="Calibri" w:cs="Calibri"/>
          <w:sz w:val="24"/>
          <w:szCs w:val="24"/>
        </w:rPr>
        <w:t xml:space="preserve"> and history of </w:t>
      </w:r>
      <w:r w:rsidR="00972970" w:rsidRPr="00255DEA">
        <w:rPr>
          <w:rFonts w:ascii="Calibri" w:hAnsi="Calibri" w:cs="Calibri"/>
          <w:sz w:val="24"/>
          <w:szCs w:val="24"/>
        </w:rPr>
        <w:t>consistency</w:t>
      </w:r>
      <w:r w:rsidRPr="00255DEA">
        <w:rPr>
          <w:rFonts w:ascii="Calibri" w:hAnsi="Calibri" w:cs="Calibri"/>
          <w:sz w:val="24"/>
          <w:szCs w:val="24"/>
        </w:rPr>
        <w:t xml:space="preserve"> in performance over the course of the season</w:t>
      </w:r>
      <w:r w:rsidR="00972970" w:rsidRPr="00255DEA">
        <w:rPr>
          <w:rFonts w:ascii="Calibri" w:hAnsi="Calibri" w:cs="Calibri"/>
          <w:sz w:val="24"/>
          <w:szCs w:val="24"/>
        </w:rPr>
        <w:t>(s)</w:t>
      </w:r>
      <w:r w:rsidRPr="00255DEA">
        <w:rPr>
          <w:rFonts w:ascii="Calibri" w:hAnsi="Calibri" w:cs="Calibri"/>
          <w:sz w:val="24"/>
          <w:szCs w:val="24"/>
        </w:rPr>
        <w:t>.</w:t>
      </w:r>
    </w:p>
    <w:p w14:paraId="6C00F026" w14:textId="2B46EB20" w:rsidR="00DC6C6E" w:rsidRPr="00255DEA" w:rsidRDefault="00DC6C6E" w:rsidP="00255DEA">
      <w:pPr>
        <w:pStyle w:val="ListParagraph"/>
        <w:numPr>
          <w:ilvl w:val="0"/>
          <w:numId w:val="32"/>
        </w:numPr>
        <w:spacing w:after="0"/>
        <w:jc w:val="both"/>
        <w:rPr>
          <w:rFonts w:ascii="Calibri" w:hAnsi="Calibri" w:cs="Calibri"/>
          <w:sz w:val="24"/>
          <w:szCs w:val="24"/>
        </w:rPr>
      </w:pPr>
      <w:r w:rsidRPr="00255DEA">
        <w:rPr>
          <w:rFonts w:ascii="Calibri" w:hAnsi="Calibri" w:cs="Calibri"/>
          <w:sz w:val="24"/>
          <w:szCs w:val="24"/>
        </w:rPr>
        <w:t>Club and school records</w:t>
      </w:r>
      <w:r w:rsidR="00613374" w:rsidRPr="00255DEA">
        <w:rPr>
          <w:rFonts w:ascii="Calibri" w:hAnsi="Calibri" w:cs="Calibri"/>
          <w:sz w:val="24"/>
          <w:szCs w:val="24"/>
        </w:rPr>
        <w:t xml:space="preserve"> and statistics</w:t>
      </w:r>
      <w:r w:rsidRPr="00255DEA">
        <w:rPr>
          <w:rFonts w:ascii="Calibri" w:hAnsi="Calibri" w:cs="Calibri"/>
          <w:sz w:val="24"/>
          <w:szCs w:val="24"/>
        </w:rPr>
        <w:t xml:space="preserve"> as on play-cricket</w:t>
      </w:r>
      <w:r w:rsidR="00D60E25" w:rsidRPr="00255DEA">
        <w:rPr>
          <w:rFonts w:ascii="Calibri" w:hAnsi="Calibri" w:cs="Calibri"/>
          <w:sz w:val="24"/>
          <w:szCs w:val="24"/>
        </w:rPr>
        <w:t xml:space="preserve"> from Under 13s upwards</w:t>
      </w:r>
    </w:p>
    <w:p w14:paraId="6A03A201" w14:textId="70CAA5AF" w:rsidR="46CAEFD0" w:rsidRPr="008206CF" w:rsidRDefault="46CAEFD0" w:rsidP="008206CF">
      <w:pPr>
        <w:spacing w:after="0"/>
        <w:jc w:val="both"/>
        <w:rPr>
          <w:rFonts w:ascii="Calibri" w:hAnsi="Calibri" w:cs="Calibri"/>
          <w:sz w:val="24"/>
          <w:szCs w:val="24"/>
        </w:rPr>
      </w:pPr>
    </w:p>
    <w:p w14:paraId="79C7D93A" w14:textId="662F4593" w:rsidR="001F585F" w:rsidRPr="00313E0D" w:rsidRDefault="00965882" w:rsidP="008206CF">
      <w:pPr>
        <w:jc w:val="both"/>
        <w:rPr>
          <w:rFonts w:ascii="Calibri" w:hAnsi="Calibri" w:cs="Calibri"/>
          <w:b/>
          <w:bCs/>
          <w:sz w:val="24"/>
          <w:szCs w:val="24"/>
        </w:rPr>
      </w:pPr>
      <w:r w:rsidRPr="00313E0D">
        <w:rPr>
          <w:rFonts w:ascii="Calibri" w:hAnsi="Calibri" w:cs="Calibri"/>
          <w:b/>
          <w:bCs/>
          <w:sz w:val="24"/>
          <w:szCs w:val="24"/>
        </w:rPr>
        <w:t>4</w:t>
      </w:r>
      <w:r w:rsidR="001F585F" w:rsidRPr="00313E0D">
        <w:rPr>
          <w:rFonts w:ascii="Calibri" w:hAnsi="Calibri" w:cs="Calibri"/>
          <w:b/>
          <w:bCs/>
          <w:sz w:val="24"/>
          <w:szCs w:val="24"/>
        </w:rPr>
        <w:t>.2 Potential</w:t>
      </w:r>
    </w:p>
    <w:p w14:paraId="0A83E28F" w14:textId="77777777" w:rsidR="00313E0D" w:rsidRPr="00313E0D" w:rsidRDefault="001F585F" w:rsidP="00313E0D">
      <w:pPr>
        <w:pStyle w:val="ListParagraph"/>
        <w:numPr>
          <w:ilvl w:val="0"/>
          <w:numId w:val="23"/>
        </w:numPr>
        <w:jc w:val="both"/>
        <w:rPr>
          <w:rFonts w:ascii="Calibri" w:hAnsi="Calibri" w:cs="Calibri"/>
          <w:sz w:val="24"/>
          <w:szCs w:val="24"/>
        </w:rPr>
      </w:pPr>
      <w:r w:rsidRPr="00313E0D">
        <w:rPr>
          <w:rFonts w:ascii="Calibri" w:hAnsi="Calibri" w:cs="Calibri"/>
          <w:sz w:val="24"/>
          <w:szCs w:val="24"/>
        </w:rPr>
        <w:t>Long-term potential and capacity for improvement.</w:t>
      </w:r>
      <w:r w:rsidR="00313E0D" w:rsidRPr="00313E0D">
        <w:rPr>
          <w:rFonts w:ascii="Calibri" w:hAnsi="Calibri" w:cs="Calibri"/>
          <w:sz w:val="24"/>
          <w:szCs w:val="24"/>
        </w:rPr>
        <w:t xml:space="preserve"> </w:t>
      </w:r>
    </w:p>
    <w:p w14:paraId="37719ECD" w14:textId="4A1E6134" w:rsidR="001F585F" w:rsidRPr="00313E0D" w:rsidRDefault="001F585F" w:rsidP="00313E0D">
      <w:pPr>
        <w:pStyle w:val="ListParagraph"/>
        <w:numPr>
          <w:ilvl w:val="0"/>
          <w:numId w:val="23"/>
        </w:numPr>
        <w:jc w:val="both"/>
        <w:rPr>
          <w:rFonts w:ascii="Calibri" w:hAnsi="Calibri" w:cs="Calibri"/>
          <w:sz w:val="24"/>
          <w:szCs w:val="24"/>
        </w:rPr>
      </w:pPr>
      <w:r w:rsidRPr="00313E0D">
        <w:rPr>
          <w:rFonts w:ascii="Calibri" w:hAnsi="Calibri" w:cs="Calibri"/>
          <w:sz w:val="24"/>
          <w:szCs w:val="24"/>
        </w:rPr>
        <w:t>Willingness to take on coaching feedback and work on personal development.</w:t>
      </w:r>
    </w:p>
    <w:p w14:paraId="72B97ED6" w14:textId="77777777" w:rsidR="00313E0D" w:rsidRDefault="00CB151E" w:rsidP="006E3BCF">
      <w:pPr>
        <w:pStyle w:val="ListParagraph"/>
        <w:numPr>
          <w:ilvl w:val="0"/>
          <w:numId w:val="23"/>
        </w:numPr>
        <w:spacing w:after="100" w:afterAutospacing="1"/>
        <w:jc w:val="both"/>
        <w:rPr>
          <w:rFonts w:ascii="Calibri" w:hAnsi="Calibri" w:cs="Calibri"/>
          <w:sz w:val="24"/>
          <w:szCs w:val="24"/>
        </w:rPr>
      </w:pPr>
      <w:r w:rsidRPr="00313E0D">
        <w:rPr>
          <w:rFonts w:ascii="Calibri" w:hAnsi="Calibri" w:cs="Calibri"/>
          <w:sz w:val="24"/>
          <w:szCs w:val="24"/>
        </w:rPr>
        <w:t>Levels of maturation and relative age affect</w:t>
      </w:r>
    </w:p>
    <w:p w14:paraId="3D74BCD7" w14:textId="6E4BC0A9" w:rsidR="00313E0D" w:rsidRDefault="10A4315C" w:rsidP="0F041C26">
      <w:pPr>
        <w:pStyle w:val="ListParagraph"/>
        <w:numPr>
          <w:ilvl w:val="0"/>
          <w:numId w:val="23"/>
        </w:numPr>
        <w:spacing w:after="100" w:afterAutospacing="1"/>
        <w:jc w:val="both"/>
        <w:rPr>
          <w:rFonts w:ascii="Calibri" w:hAnsi="Calibri" w:cs="Calibri"/>
          <w:sz w:val="24"/>
          <w:szCs w:val="24"/>
        </w:rPr>
      </w:pPr>
      <w:r w:rsidRPr="0F041C26">
        <w:rPr>
          <w:rFonts w:ascii="Calibri" w:hAnsi="Calibri" w:cs="Calibri"/>
          <w:sz w:val="24"/>
          <w:szCs w:val="24"/>
        </w:rPr>
        <w:t>Ability to listen, c</w:t>
      </w:r>
      <w:r w:rsidR="00FC7EB4" w:rsidRPr="0F041C26">
        <w:rPr>
          <w:rFonts w:ascii="Calibri" w:hAnsi="Calibri" w:cs="Calibri"/>
          <w:sz w:val="24"/>
          <w:szCs w:val="24"/>
        </w:rPr>
        <w:t>oachability</w:t>
      </w:r>
      <w:r w:rsidR="0069082C" w:rsidRPr="0F041C26">
        <w:rPr>
          <w:rFonts w:ascii="Calibri" w:hAnsi="Calibri" w:cs="Calibri"/>
          <w:sz w:val="24"/>
          <w:szCs w:val="24"/>
        </w:rPr>
        <w:t xml:space="preserve"> and </w:t>
      </w:r>
      <w:r w:rsidR="005E3CDE">
        <w:rPr>
          <w:rFonts w:ascii="Calibri" w:hAnsi="Calibri" w:cs="Calibri"/>
          <w:sz w:val="24"/>
          <w:szCs w:val="24"/>
        </w:rPr>
        <w:t>a desire to improve</w:t>
      </w:r>
    </w:p>
    <w:p w14:paraId="38318809" w14:textId="57E8464E" w:rsidR="00FC7EB4" w:rsidRDefault="58BE0793" w:rsidP="0F041C26">
      <w:pPr>
        <w:pStyle w:val="ListParagraph"/>
        <w:numPr>
          <w:ilvl w:val="0"/>
          <w:numId w:val="23"/>
        </w:numPr>
        <w:spacing w:after="100" w:afterAutospacing="1"/>
        <w:jc w:val="both"/>
        <w:rPr>
          <w:rFonts w:ascii="Calibri" w:hAnsi="Calibri" w:cs="Calibri"/>
          <w:sz w:val="24"/>
          <w:szCs w:val="24"/>
        </w:rPr>
      </w:pPr>
      <w:r w:rsidRPr="0F041C26">
        <w:rPr>
          <w:rFonts w:ascii="Calibri" w:hAnsi="Calibri" w:cs="Calibri"/>
          <w:sz w:val="24"/>
          <w:szCs w:val="24"/>
        </w:rPr>
        <w:t>Athletic ability and</w:t>
      </w:r>
      <w:r w:rsidR="5426A4FD" w:rsidRPr="0F041C26">
        <w:rPr>
          <w:rFonts w:ascii="Calibri" w:hAnsi="Calibri" w:cs="Calibri"/>
          <w:sz w:val="24"/>
          <w:szCs w:val="24"/>
        </w:rPr>
        <w:t xml:space="preserve"> the understanding their </w:t>
      </w:r>
      <w:r w:rsidRPr="0F041C26">
        <w:rPr>
          <w:rFonts w:ascii="Calibri" w:hAnsi="Calibri" w:cs="Calibri"/>
          <w:sz w:val="24"/>
          <w:szCs w:val="24"/>
        </w:rPr>
        <w:t>past exposure to cricket coaching</w:t>
      </w:r>
      <w:r w:rsidR="005D6451">
        <w:rPr>
          <w:rFonts w:ascii="Calibri" w:hAnsi="Calibri" w:cs="Calibri"/>
          <w:sz w:val="24"/>
          <w:szCs w:val="24"/>
        </w:rPr>
        <w:t>:</w:t>
      </w:r>
    </w:p>
    <w:p w14:paraId="4BB43505" w14:textId="77777777" w:rsidR="005D6451" w:rsidRPr="005D6451" w:rsidRDefault="005D6451" w:rsidP="005D6451">
      <w:pPr>
        <w:pStyle w:val="NormalWeb"/>
        <w:numPr>
          <w:ilvl w:val="0"/>
          <w:numId w:val="23"/>
        </w:numPr>
        <w:shd w:val="clear" w:color="auto" w:fill="FFFFFF"/>
        <w:spacing w:before="0" w:beforeAutospacing="0" w:after="0" w:afterAutospacing="0"/>
        <w:rPr>
          <w:rFonts w:ascii="Calibri" w:hAnsi="Calibri" w:cs="Calibri"/>
          <w:color w:val="000000"/>
        </w:rPr>
      </w:pPr>
      <w:r w:rsidRPr="005D6451">
        <w:rPr>
          <w:rFonts w:ascii="Calibri" w:hAnsi="Calibri" w:cs="Calibri"/>
          <w:color w:val="000000"/>
        </w:rPr>
        <w:t>Club – players from smaller clubs may have had less previous access to coaches/matchplay/facilities and therefore may have more as yet unseen talent to come out </w:t>
      </w:r>
    </w:p>
    <w:p w14:paraId="5B62EC90" w14:textId="188AC9BE" w:rsidR="005D6451" w:rsidRPr="005D6451" w:rsidRDefault="005D6451" w:rsidP="005D6451">
      <w:pPr>
        <w:pStyle w:val="NormalWeb"/>
        <w:numPr>
          <w:ilvl w:val="0"/>
          <w:numId w:val="23"/>
        </w:numPr>
        <w:shd w:val="clear" w:color="auto" w:fill="FFFFFF"/>
        <w:spacing w:before="0" w:beforeAutospacing="0" w:after="0" w:afterAutospacing="0"/>
        <w:rPr>
          <w:rFonts w:ascii="Calibri" w:hAnsi="Calibri" w:cs="Calibri"/>
          <w:color w:val="000000"/>
        </w:rPr>
      </w:pPr>
      <w:r w:rsidRPr="005D6451">
        <w:rPr>
          <w:rFonts w:ascii="Calibri" w:hAnsi="Calibri" w:cs="Calibri"/>
          <w:color w:val="000000"/>
        </w:rPr>
        <w:t>Schools - players at state schools</w:t>
      </w:r>
      <w:r w:rsidR="00991EB8">
        <w:rPr>
          <w:rFonts w:ascii="Calibri" w:hAnsi="Calibri" w:cs="Calibri"/>
          <w:color w:val="000000"/>
        </w:rPr>
        <w:t xml:space="preserve"> </w:t>
      </w:r>
      <w:r w:rsidRPr="005D6451">
        <w:rPr>
          <w:rFonts w:ascii="Calibri" w:hAnsi="Calibri" w:cs="Calibri"/>
          <w:color w:val="000000"/>
        </w:rPr>
        <w:t>may have had less previous access to coaches/matchplay/facilities and therefore may have more as yet unseen talent to come out </w:t>
      </w:r>
    </w:p>
    <w:p w14:paraId="7B31A00B" w14:textId="77777777" w:rsidR="00B3459B" w:rsidRPr="00B3459B" w:rsidRDefault="00B3459B" w:rsidP="00B3459B">
      <w:pPr>
        <w:pStyle w:val="NormalWeb"/>
        <w:numPr>
          <w:ilvl w:val="0"/>
          <w:numId w:val="23"/>
        </w:numPr>
        <w:shd w:val="clear" w:color="auto" w:fill="FFFFFF"/>
        <w:spacing w:before="0" w:beforeAutospacing="0" w:after="0" w:afterAutospacing="0"/>
        <w:rPr>
          <w:rFonts w:ascii="Calibri" w:hAnsi="Calibri" w:cs="Calibri"/>
          <w:color w:val="000000"/>
        </w:rPr>
      </w:pPr>
      <w:r w:rsidRPr="00B3459B">
        <w:rPr>
          <w:rFonts w:ascii="Calibri" w:hAnsi="Calibri" w:cs="Calibri"/>
          <w:color w:val="000000"/>
        </w:rPr>
        <w:lastRenderedPageBreak/>
        <w:t>Independence - can make decisions/evaluate own performance without looking to parents for guidance </w:t>
      </w:r>
    </w:p>
    <w:p w14:paraId="39D5BA6F" w14:textId="77777777" w:rsidR="00B3459B" w:rsidRPr="00B3459B" w:rsidRDefault="00B3459B" w:rsidP="00B3459B">
      <w:pPr>
        <w:pStyle w:val="NormalWeb"/>
        <w:numPr>
          <w:ilvl w:val="0"/>
          <w:numId w:val="23"/>
        </w:numPr>
        <w:shd w:val="clear" w:color="auto" w:fill="FFFFFF"/>
        <w:spacing w:before="0" w:beforeAutospacing="0" w:after="0" w:afterAutospacing="0"/>
        <w:rPr>
          <w:rFonts w:ascii="Calibri" w:hAnsi="Calibri" w:cs="Calibri"/>
          <w:color w:val="000000"/>
        </w:rPr>
      </w:pPr>
      <w:r w:rsidRPr="00B3459B">
        <w:rPr>
          <w:rFonts w:ascii="Calibri" w:hAnsi="Calibri" w:cs="Calibri"/>
          <w:color w:val="000000"/>
        </w:rPr>
        <w:t>Resilience - push themselves out of comfort zone/take risks, make &amp; learn from mistakes </w:t>
      </w:r>
    </w:p>
    <w:p w14:paraId="4148E431" w14:textId="77777777" w:rsidR="005D6451" w:rsidRDefault="005D6451" w:rsidP="008206CF">
      <w:pPr>
        <w:jc w:val="both"/>
        <w:rPr>
          <w:rFonts w:ascii="Calibri" w:hAnsi="Calibri" w:cs="Calibri"/>
          <w:b/>
          <w:bCs/>
          <w:sz w:val="24"/>
          <w:szCs w:val="24"/>
        </w:rPr>
      </w:pPr>
    </w:p>
    <w:p w14:paraId="3E069724" w14:textId="3A46982E" w:rsidR="001F585F" w:rsidRPr="00436C8A" w:rsidRDefault="001F585F" w:rsidP="008206CF">
      <w:pPr>
        <w:jc w:val="both"/>
        <w:rPr>
          <w:rFonts w:ascii="Calibri" w:hAnsi="Calibri" w:cs="Calibri"/>
          <w:b/>
          <w:bCs/>
          <w:sz w:val="24"/>
          <w:szCs w:val="24"/>
        </w:rPr>
      </w:pPr>
      <w:r w:rsidRPr="00436C8A">
        <w:rPr>
          <w:rFonts w:ascii="Calibri" w:hAnsi="Calibri" w:cs="Calibri"/>
          <w:b/>
          <w:bCs/>
          <w:sz w:val="24"/>
          <w:szCs w:val="24"/>
        </w:rPr>
        <w:t>4.3 Commitment</w:t>
      </w:r>
      <w:r w:rsidR="00C440C1" w:rsidRPr="00436C8A">
        <w:rPr>
          <w:rFonts w:ascii="Calibri" w:hAnsi="Calibri" w:cs="Calibri"/>
          <w:b/>
          <w:bCs/>
          <w:sz w:val="24"/>
          <w:szCs w:val="24"/>
        </w:rPr>
        <w:t xml:space="preserve"> and Availability</w:t>
      </w:r>
    </w:p>
    <w:p w14:paraId="1DE12469" w14:textId="710C9DBE" w:rsidR="001F585F" w:rsidRDefault="001F585F" w:rsidP="00436C8A">
      <w:pPr>
        <w:pStyle w:val="ListParagraph"/>
        <w:numPr>
          <w:ilvl w:val="0"/>
          <w:numId w:val="24"/>
        </w:numPr>
        <w:jc w:val="both"/>
        <w:rPr>
          <w:rFonts w:ascii="Calibri" w:hAnsi="Calibri" w:cs="Calibri"/>
          <w:sz w:val="24"/>
          <w:szCs w:val="24"/>
        </w:rPr>
      </w:pPr>
      <w:r w:rsidRPr="00436C8A">
        <w:rPr>
          <w:rFonts w:ascii="Calibri" w:hAnsi="Calibri" w:cs="Calibri"/>
          <w:sz w:val="24"/>
          <w:szCs w:val="24"/>
        </w:rPr>
        <w:t>Regular attendance at training and matches</w:t>
      </w:r>
      <w:r w:rsidR="00237B75">
        <w:rPr>
          <w:rFonts w:ascii="Calibri" w:hAnsi="Calibri" w:cs="Calibri"/>
          <w:sz w:val="24"/>
          <w:szCs w:val="24"/>
        </w:rPr>
        <w:t xml:space="preserve"> with a commitment to Herefordshire Cricket</w:t>
      </w:r>
    </w:p>
    <w:p w14:paraId="598E29B2" w14:textId="179F3ACE" w:rsidR="00D95C57" w:rsidRPr="00436C8A" w:rsidRDefault="00D95C57" w:rsidP="00436C8A">
      <w:pPr>
        <w:pStyle w:val="ListParagraph"/>
        <w:numPr>
          <w:ilvl w:val="0"/>
          <w:numId w:val="24"/>
        </w:numPr>
        <w:jc w:val="both"/>
        <w:rPr>
          <w:rFonts w:ascii="Calibri" w:hAnsi="Calibri" w:cs="Calibri"/>
          <w:sz w:val="24"/>
          <w:szCs w:val="24"/>
        </w:rPr>
      </w:pPr>
      <w:r>
        <w:rPr>
          <w:rFonts w:ascii="Calibri" w:hAnsi="Calibri" w:cs="Calibri"/>
          <w:sz w:val="24"/>
          <w:szCs w:val="24"/>
        </w:rPr>
        <w:t>Along with a passion to represent Herefordshire</w:t>
      </w:r>
    </w:p>
    <w:p w14:paraId="480A643F" w14:textId="75397AF7" w:rsidR="7F476AC5" w:rsidRDefault="7F476AC5" w:rsidP="2597451E">
      <w:pPr>
        <w:pStyle w:val="ListParagraph"/>
        <w:numPr>
          <w:ilvl w:val="0"/>
          <w:numId w:val="24"/>
        </w:numPr>
        <w:jc w:val="both"/>
        <w:rPr>
          <w:rFonts w:ascii="Calibri" w:eastAsia="Calibri" w:hAnsi="Calibri" w:cs="Calibri"/>
          <w:sz w:val="24"/>
          <w:szCs w:val="24"/>
        </w:rPr>
      </w:pPr>
      <w:r w:rsidRPr="2597451E">
        <w:rPr>
          <w:rFonts w:ascii="Calibri" w:eastAsia="Calibri" w:hAnsi="Calibri" w:cs="Calibri"/>
          <w:sz w:val="24"/>
          <w:szCs w:val="24"/>
        </w:rPr>
        <w:t xml:space="preserve">Show a </w:t>
      </w:r>
      <w:r w:rsidR="004F6D5E">
        <w:rPr>
          <w:rFonts w:ascii="Calibri" w:eastAsia="Calibri" w:hAnsi="Calibri" w:cs="Calibri"/>
          <w:sz w:val="24"/>
          <w:szCs w:val="24"/>
        </w:rPr>
        <w:t>strong appetite</w:t>
      </w:r>
      <w:r w:rsidRPr="2597451E">
        <w:rPr>
          <w:rFonts w:ascii="Calibri" w:eastAsia="Calibri" w:hAnsi="Calibri" w:cs="Calibri"/>
          <w:sz w:val="24"/>
          <w:szCs w:val="24"/>
        </w:rPr>
        <w:t xml:space="preserve"> for self- driven practice and training.</w:t>
      </w:r>
    </w:p>
    <w:p w14:paraId="47F9CA39" w14:textId="0077BB9D" w:rsidR="00FC049D" w:rsidRDefault="00FC049D" w:rsidP="00B3459B">
      <w:pPr>
        <w:pStyle w:val="ListParagraph"/>
        <w:numPr>
          <w:ilvl w:val="0"/>
          <w:numId w:val="24"/>
        </w:numPr>
        <w:spacing w:after="0"/>
        <w:jc w:val="both"/>
        <w:rPr>
          <w:rFonts w:ascii="Calibri" w:eastAsia="Calibri" w:hAnsi="Calibri" w:cs="Calibri"/>
          <w:sz w:val="24"/>
          <w:szCs w:val="24"/>
        </w:rPr>
      </w:pPr>
      <w:r>
        <w:rPr>
          <w:rFonts w:ascii="Calibri" w:eastAsia="Calibri" w:hAnsi="Calibri" w:cs="Calibri"/>
          <w:sz w:val="24"/>
          <w:szCs w:val="24"/>
        </w:rPr>
        <w:t>Demonstrate a love for the gam</w:t>
      </w:r>
      <w:r w:rsidR="00237B75">
        <w:rPr>
          <w:rFonts w:ascii="Calibri" w:eastAsia="Calibri" w:hAnsi="Calibri" w:cs="Calibri"/>
          <w:sz w:val="24"/>
          <w:szCs w:val="24"/>
        </w:rPr>
        <w:t>e</w:t>
      </w:r>
    </w:p>
    <w:p w14:paraId="4CFB677E" w14:textId="77777777" w:rsidR="00B3459B" w:rsidRPr="00B3459B" w:rsidRDefault="00B3459B" w:rsidP="00B3459B">
      <w:pPr>
        <w:pStyle w:val="NormalWeb"/>
        <w:numPr>
          <w:ilvl w:val="0"/>
          <w:numId w:val="24"/>
        </w:numPr>
        <w:shd w:val="clear" w:color="auto" w:fill="FFFFFF"/>
        <w:spacing w:before="0" w:beforeAutospacing="0" w:after="0" w:afterAutospacing="0"/>
        <w:rPr>
          <w:rFonts w:ascii="Calibri" w:hAnsi="Calibri" w:cs="Calibri"/>
          <w:color w:val="000000"/>
        </w:rPr>
      </w:pPr>
      <w:r w:rsidRPr="00B3459B">
        <w:rPr>
          <w:rFonts w:ascii="Calibri" w:hAnsi="Calibri" w:cs="Calibri"/>
          <w:color w:val="000000"/>
        </w:rPr>
        <w:t>Empathy – good teammates who encourage &amp; elevate those around them. </w:t>
      </w:r>
    </w:p>
    <w:p w14:paraId="549AAD69" w14:textId="77777777" w:rsidR="00B3459B" w:rsidRDefault="00B3459B" w:rsidP="00A76FCF">
      <w:pPr>
        <w:pStyle w:val="ListParagraph"/>
        <w:spacing w:after="0"/>
        <w:jc w:val="both"/>
        <w:rPr>
          <w:rFonts w:ascii="Calibri" w:eastAsia="Calibri" w:hAnsi="Calibri" w:cs="Calibri"/>
          <w:sz w:val="24"/>
          <w:szCs w:val="24"/>
        </w:rPr>
      </w:pPr>
    </w:p>
    <w:p w14:paraId="57C2ADAE" w14:textId="2576A30B" w:rsidR="001F585F" w:rsidRPr="00436C8A" w:rsidRDefault="001F585F" w:rsidP="008206CF">
      <w:pPr>
        <w:jc w:val="both"/>
        <w:rPr>
          <w:rFonts w:ascii="Calibri" w:hAnsi="Calibri" w:cs="Calibri"/>
          <w:b/>
          <w:bCs/>
          <w:sz w:val="24"/>
          <w:szCs w:val="24"/>
        </w:rPr>
      </w:pPr>
      <w:r w:rsidRPr="00436C8A">
        <w:rPr>
          <w:rFonts w:ascii="Calibri" w:hAnsi="Calibri" w:cs="Calibri"/>
          <w:b/>
          <w:bCs/>
          <w:sz w:val="24"/>
          <w:szCs w:val="24"/>
        </w:rPr>
        <w:t>4.</w:t>
      </w:r>
      <w:r w:rsidR="000D6D42" w:rsidRPr="00436C8A">
        <w:rPr>
          <w:rFonts w:ascii="Calibri" w:hAnsi="Calibri" w:cs="Calibri"/>
          <w:b/>
          <w:bCs/>
          <w:sz w:val="24"/>
          <w:szCs w:val="24"/>
        </w:rPr>
        <w:t>4</w:t>
      </w:r>
      <w:r w:rsidRPr="00436C8A">
        <w:rPr>
          <w:rFonts w:ascii="Calibri" w:hAnsi="Calibri" w:cs="Calibri"/>
          <w:b/>
          <w:bCs/>
          <w:sz w:val="24"/>
          <w:szCs w:val="24"/>
        </w:rPr>
        <w:t xml:space="preserve"> Team</w:t>
      </w:r>
      <w:r w:rsidR="007E3AEA" w:rsidRPr="00436C8A">
        <w:rPr>
          <w:rFonts w:ascii="Calibri" w:hAnsi="Calibri" w:cs="Calibri"/>
          <w:b/>
          <w:bCs/>
          <w:sz w:val="24"/>
          <w:szCs w:val="24"/>
        </w:rPr>
        <w:t>/Squad</w:t>
      </w:r>
      <w:r w:rsidRPr="00436C8A">
        <w:rPr>
          <w:rFonts w:ascii="Calibri" w:hAnsi="Calibri" w:cs="Calibri"/>
          <w:b/>
          <w:bCs/>
          <w:sz w:val="24"/>
          <w:szCs w:val="24"/>
        </w:rPr>
        <w:t xml:space="preserve"> Balance</w:t>
      </w:r>
    </w:p>
    <w:p w14:paraId="628DBF01" w14:textId="386D6BD1" w:rsidR="001F585F" w:rsidRPr="00436C8A" w:rsidRDefault="001F585F" w:rsidP="00436C8A">
      <w:pPr>
        <w:pStyle w:val="ListParagraph"/>
        <w:numPr>
          <w:ilvl w:val="0"/>
          <w:numId w:val="25"/>
        </w:numPr>
        <w:jc w:val="both"/>
        <w:rPr>
          <w:rFonts w:ascii="Calibri" w:hAnsi="Calibri" w:cs="Calibri"/>
          <w:sz w:val="24"/>
          <w:szCs w:val="24"/>
        </w:rPr>
      </w:pPr>
      <w:r w:rsidRPr="00436C8A">
        <w:rPr>
          <w:rFonts w:ascii="Calibri" w:hAnsi="Calibri" w:cs="Calibri"/>
          <w:sz w:val="24"/>
          <w:szCs w:val="24"/>
        </w:rPr>
        <w:t>Ensuring a balanced team</w:t>
      </w:r>
      <w:r w:rsidR="00765A86">
        <w:rPr>
          <w:rFonts w:ascii="Calibri" w:hAnsi="Calibri" w:cs="Calibri"/>
          <w:sz w:val="24"/>
          <w:szCs w:val="24"/>
        </w:rPr>
        <w:t>/squad</w:t>
      </w:r>
      <w:r w:rsidRPr="00436C8A">
        <w:rPr>
          <w:rFonts w:ascii="Calibri" w:hAnsi="Calibri" w:cs="Calibri"/>
          <w:sz w:val="24"/>
          <w:szCs w:val="24"/>
        </w:rPr>
        <w:t xml:space="preserve"> composition (e.g, mix of batters, </w:t>
      </w:r>
      <w:r w:rsidR="00076AC6">
        <w:rPr>
          <w:rFonts w:ascii="Calibri" w:hAnsi="Calibri" w:cs="Calibri"/>
          <w:sz w:val="24"/>
          <w:szCs w:val="24"/>
        </w:rPr>
        <w:t xml:space="preserve">pace </w:t>
      </w:r>
      <w:r w:rsidRPr="00436C8A">
        <w:rPr>
          <w:rFonts w:ascii="Calibri" w:hAnsi="Calibri" w:cs="Calibri"/>
          <w:sz w:val="24"/>
          <w:szCs w:val="24"/>
        </w:rPr>
        <w:t xml:space="preserve">bowlers, </w:t>
      </w:r>
      <w:r w:rsidR="0025083C">
        <w:rPr>
          <w:rFonts w:ascii="Calibri" w:hAnsi="Calibri" w:cs="Calibri"/>
          <w:sz w:val="24"/>
          <w:szCs w:val="24"/>
        </w:rPr>
        <w:t xml:space="preserve">spinners, </w:t>
      </w:r>
      <w:r w:rsidRPr="00436C8A">
        <w:rPr>
          <w:rFonts w:ascii="Calibri" w:hAnsi="Calibri" w:cs="Calibri"/>
          <w:sz w:val="24"/>
          <w:szCs w:val="24"/>
        </w:rPr>
        <w:t>all-rounders</w:t>
      </w:r>
      <w:r w:rsidR="00FD0458" w:rsidRPr="00436C8A">
        <w:rPr>
          <w:rFonts w:ascii="Calibri" w:hAnsi="Calibri" w:cs="Calibri"/>
          <w:sz w:val="24"/>
          <w:szCs w:val="24"/>
        </w:rPr>
        <w:t xml:space="preserve"> and the need for </w:t>
      </w:r>
      <w:r w:rsidR="3DC5F8A9" w:rsidRPr="00436C8A">
        <w:rPr>
          <w:rFonts w:ascii="Calibri" w:hAnsi="Calibri" w:cs="Calibri"/>
          <w:sz w:val="24"/>
          <w:szCs w:val="24"/>
        </w:rPr>
        <w:t xml:space="preserve">a </w:t>
      </w:r>
      <w:r w:rsidR="00FD0458" w:rsidRPr="00436C8A">
        <w:rPr>
          <w:rFonts w:ascii="Calibri" w:hAnsi="Calibri" w:cs="Calibri"/>
          <w:sz w:val="24"/>
          <w:szCs w:val="24"/>
        </w:rPr>
        <w:t>wicketkeeper</w:t>
      </w:r>
      <w:r w:rsidRPr="00436C8A">
        <w:rPr>
          <w:rFonts w:ascii="Calibri" w:hAnsi="Calibri" w:cs="Calibri"/>
          <w:sz w:val="24"/>
          <w:szCs w:val="24"/>
        </w:rPr>
        <w:t>).</w:t>
      </w:r>
    </w:p>
    <w:p w14:paraId="72E57E8C" w14:textId="4BF30B2F" w:rsidR="001F585F" w:rsidRDefault="001F585F" w:rsidP="00436C8A">
      <w:pPr>
        <w:pStyle w:val="ListParagraph"/>
        <w:numPr>
          <w:ilvl w:val="0"/>
          <w:numId w:val="25"/>
        </w:numPr>
        <w:jc w:val="both"/>
        <w:rPr>
          <w:rFonts w:ascii="Calibri" w:hAnsi="Calibri" w:cs="Calibri"/>
          <w:sz w:val="24"/>
          <w:szCs w:val="24"/>
        </w:rPr>
      </w:pPr>
      <w:r w:rsidRPr="00436C8A">
        <w:rPr>
          <w:rFonts w:ascii="Calibri" w:hAnsi="Calibri" w:cs="Calibri"/>
          <w:sz w:val="24"/>
          <w:szCs w:val="24"/>
        </w:rPr>
        <w:t>Adaptability to different playing conditions and opposition strengths.</w:t>
      </w:r>
    </w:p>
    <w:p w14:paraId="5AA3FD43" w14:textId="5126C9A9" w:rsidR="00627120" w:rsidRDefault="00E51960" w:rsidP="00627120">
      <w:pPr>
        <w:jc w:val="both"/>
        <w:rPr>
          <w:rFonts w:ascii="Calibri" w:hAnsi="Calibri" w:cs="Calibri"/>
          <w:b/>
          <w:bCs/>
          <w:sz w:val="24"/>
          <w:szCs w:val="24"/>
        </w:rPr>
      </w:pPr>
      <w:r w:rsidRPr="00E51960">
        <w:rPr>
          <w:rFonts w:ascii="Calibri" w:hAnsi="Calibri" w:cs="Calibri"/>
          <w:b/>
          <w:bCs/>
          <w:sz w:val="24"/>
          <w:szCs w:val="24"/>
        </w:rPr>
        <w:t>S</w:t>
      </w:r>
      <w:r w:rsidR="00C62FB9">
        <w:rPr>
          <w:rFonts w:ascii="Calibri" w:hAnsi="Calibri" w:cs="Calibri"/>
          <w:b/>
          <w:bCs/>
          <w:sz w:val="24"/>
          <w:szCs w:val="24"/>
        </w:rPr>
        <w:t>tatem</w:t>
      </w:r>
      <w:r w:rsidR="001212AE">
        <w:rPr>
          <w:rFonts w:ascii="Calibri" w:hAnsi="Calibri" w:cs="Calibri"/>
          <w:b/>
          <w:bCs/>
          <w:sz w:val="24"/>
          <w:szCs w:val="24"/>
        </w:rPr>
        <w:t>ent to Parents and s</w:t>
      </w:r>
      <w:r w:rsidRPr="00E51960">
        <w:rPr>
          <w:rFonts w:ascii="Calibri" w:hAnsi="Calibri" w:cs="Calibri"/>
          <w:b/>
          <w:bCs/>
          <w:sz w:val="24"/>
          <w:szCs w:val="24"/>
        </w:rPr>
        <w:t>ummary of factors</w:t>
      </w:r>
      <w:r w:rsidR="005D5941">
        <w:rPr>
          <w:rFonts w:ascii="Calibri" w:hAnsi="Calibri" w:cs="Calibri"/>
          <w:b/>
          <w:bCs/>
          <w:sz w:val="24"/>
          <w:szCs w:val="24"/>
        </w:rPr>
        <w:t xml:space="preserve"> which inform sel</w:t>
      </w:r>
      <w:r w:rsidR="00C62FB9">
        <w:rPr>
          <w:rFonts w:ascii="Calibri" w:hAnsi="Calibri" w:cs="Calibri"/>
          <w:b/>
          <w:bCs/>
          <w:sz w:val="24"/>
          <w:szCs w:val="24"/>
        </w:rPr>
        <w:t>ection</w:t>
      </w:r>
    </w:p>
    <w:p w14:paraId="410159D4" w14:textId="1BFE629F" w:rsidR="00094F64" w:rsidRDefault="007106EB" w:rsidP="00E51960">
      <w:pPr>
        <w:jc w:val="both"/>
        <w:rPr>
          <w:rFonts w:ascii="Calibri" w:hAnsi="Calibri" w:cs="Calibri"/>
          <w:sz w:val="24"/>
          <w:szCs w:val="24"/>
        </w:rPr>
      </w:pPr>
      <w:r>
        <w:rPr>
          <w:rFonts w:ascii="Calibri" w:hAnsi="Calibri" w:cs="Calibri"/>
          <w:sz w:val="24"/>
          <w:szCs w:val="24"/>
        </w:rPr>
        <w:t>Selection will be</w:t>
      </w:r>
      <w:r w:rsidR="00CB7E01">
        <w:rPr>
          <w:rFonts w:ascii="Calibri" w:hAnsi="Calibri" w:cs="Calibri"/>
          <w:sz w:val="24"/>
          <w:szCs w:val="24"/>
        </w:rPr>
        <w:t xml:space="preserve"> always</w:t>
      </w:r>
      <w:r>
        <w:rPr>
          <w:rFonts w:ascii="Calibri" w:hAnsi="Calibri" w:cs="Calibri"/>
          <w:sz w:val="24"/>
          <w:szCs w:val="24"/>
        </w:rPr>
        <w:t xml:space="preserve"> guided by what the coaches believe is in the best interests of the </w:t>
      </w:r>
      <w:r w:rsidR="001E1784">
        <w:rPr>
          <w:rFonts w:ascii="Calibri" w:hAnsi="Calibri" w:cs="Calibri"/>
          <w:sz w:val="24"/>
          <w:szCs w:val="24"/>
        </w:rPr>
        <w:t>players</w:t>
      </w:r>
      <w:r>
        <w:rPr>
          <w:rFonts w:ascii="Calibri" w:hAnsi="Calibri" w:cs="Calibri"/>
          <w:sz w:val="24"/>
          <w:szCs w:val="24"/>
        </w:rPr>
        <w:t xml:space="preserve"> and their cricket development.</w:t>
      </w:r>
    </w:p>
    <w:p w14:paraId="0AD15C44" w14:textId="00BB1935" w:rsidR="00094F64" w:rsidRDefault="00094F64" w:rsidP="00E51960">
      <w:pPr>
        <w:jc w:val="both"/>
        <w:rPr>
          <w:rFonts w:ascii="Calibri" w:hAnsi="Calibri" w:cs="Calibri"/>
          <w:sz w:val="24"/>
          <w:szCs w:val="24"/>
        </w:rPr>
      </w:pPr>
      <w:r w:rsidRPr="00094F64">
        <w:rPr>
          <w:rFonts w:ascii="Calibri" w:hAnsi="Calibri" w:cs="Calibri"/>
          <w:sz w:val="24"/>
          <w:szCs w:val="24"/>
        </w:rPr>
        <w:t xml:space="preserve">The weighting that is placed on </w:t>
      </w:r>
      <w:r w:rsidR="00480BE3">
        <w:rPr>
          <w:rFonts w:ascii="Calibri" w:hAnsi="Calibri" w:cs="Calibri"/>
          <w:sz w:val="24"/>
          <w:szCs w:val="24"/>
        </w:rPr>
        <w:t>all of the above</w:t>
      </w:r>
      <w:r w:rsidRPr="00094F64">
        <w:rPr>
          <w:rFonts w:ascii="Calibri" w:hAnsi="Calibri" w:cs="Calibri"/>
          <w:sz w:val="24"/>
          <w:szCs w:val="24"/>
        </w:rPr>
        <w:t xml:space="preserve"> factors depends on both the coaches of that age group and the age and stage of the players they are coaching. If the coaches have considered all these elements, then we know the players have been subject to a fair and robust process. Not everyone may agree with the selections made, but that is the nature of player identification and selection. </w:t>
      </w:r>
    </w:p>
    <w:p w14:paraId="441F5A00" w14:textId="118B954C" w:rsidR="00E51960" w:rsidRPr="00E51960" w:rsidRDefault="00E51960" w:rsidP="00E51960">
      <w:pPr>
        <w:jc w:val="both"/>
        <w:rPr>
          <w:rFonts w:ascii="Calibri" w:hAnsi="Calibri" w:cs="Calibri"/>
          <w:sz w:val="24"/>
          <w:szCs w:val="24"/>
        </w:rPr>
      </w:pPr>
      <w:r w:rsidRPr="00E51960">
        <w:rPr>
          <w:rFonts w:ascii="Calibri" w:hAnsi="Calibri" w:cs="Calibri"/>
          <w:sz w:val="24"/>
          <w:szCs w:val="24"/>
        </w:rPr>
        <w:t>Players develop at different rates</w:t>
      </w:r>
      <w:r w:rsidR="009053A6">
        <w:rPr>
          <w:rFonts w:ascii="Calibri" w:hAnsi="Calibri" w:cs="Calibri"/>
          <w:sz w:val="24"/>
          <w:szCs w:val="24"/>
        </w:rPr>
        <w:t xml:space="preserve"> for varying reasons</w:t>
      </w:r>
      <w:r w:rsidRPr="00E51960">
        <w:rPr>
          <w:rFonts w:ascii="Calibri" w:hAnsi="Calibri" w:cs="Calibri"/>
          <w:sz w:val="24"/>
          <w:szCs w:val="24"/>
        </w:rPr>
        <w:t>. The best players at younger ages may continue to be so at the top end of the pathway, but they are equally as likely to have been overtaken by others or have dropped out of the game altogether. We also have many examples of players missing out on selection for one year, then bouncing back and thriving in subsequent years. This demonstration of resilience often holds them in great stead for years to come. </w:t>
      </w:r>
    </w:p>
    <w:p w14:paraId="01CC9A87" w14:textId="1658AEDC" w:rsidR="00E51960" w:rsidRPr="00E51960" w:rsidRDefault="00E51960" w:rsidP="00E51960">
      <w:pPr>
        <w:jc w:val="both"/>
        <w:rPr>
          <w:rFonts w:ascii="Calibri" w:hAnsi="Calibri" w:cs="Calibri"/>
          <w:sz w:val="24"/>
          <w:szCs w:val="24"/>
        </w:rPr>
      </w:pPr>
      <w:r w:rsidRPr="00E51960">
        <w:rPr>
          <w:rFonts w:ascii="Calibri" w:hAnsi="Calibri" w:cs="Calibri"/>
          <w:sz w:val="24"/>
          <w:szCs w:val="24"/>
        </w:rPr>
        <w:t xml:space="preserve">Parents should feel comfortable asking for feedback on selections and their child’s development at any point. However, please understand that with </w:t>
      </w:r>
      <w:r w:rsidR="00B33635">
        <w:rPr>
          <w:rFonts w:ascii="Calibri" w:hAnsi="Calibri" w:cs="Calibri"/>
          <w:sz w:val="24"/>
          <w:szCs w:val="24"/>
        </w:rPr>
        <w:t>circa 200 children in the pathway</w:t>
      </w:r>
      <w:r w:rsidRPr="00E51960">
        <w:rPr>
          <w:rFonts w:ascii="Calibri" w:hAnsi="Calibri" w:cs="Calibri"/>
          <w:sz w:val="24"/>
          <w:szCs w:val="24"/>
        </w:rPr>
        <w:t xml:space="preserve"> making this systematic is currently a challenge. While selections will always be made in comparison to other players,</w:t>
      </w:r>
      <w:r w:rsidR="008B3EE7">
        <w:rPr>
          <w:rFonts w:ascii="Calibri" w:hAnsi="Calibri" w:cs="Calibri"/>
          <w:sz w:val="24"/>
          <w:szCs w:val="24"/>
        </w:rPr>
        <w:t xml:space="preserve"> </w:t>
      </w:r>
      <w:r w:rsidRPr="00E51960">
        <w:rPr>
          <w:rFonts w:ascii="Calibri" w:hAnsi="Calibri" w:cs="Calibri"/>
          <w:sz w:val="24"/>
          <w:szCs w:val="24"/>
        </w:rPr>
        <w:t>we ask parents to refrain from any comparison of their child to others. Not only will a parent not know the weighting of the factors above that a coach has selected another child on, but such comparison creates an unhealthy environment. We encourage players to focus on their own continual learning and development</w:t>
      </w:r>
      <w:r w:rsidR="008B3EE7">
        <w:rPr>
          <w:rFonts w:ascii="Calibri" w:hAnsi="Calibri" w:cs="Calibri"/>
          <w:sz w:val="24"/>
          <w:szCs w:val="24"/>
        </w:rPr>
        <w:t>.</w:t>
      </w:r>
    </w:p>
    <w:p w14:paraId="7A9DB3B9" w14:textId="0B893EE9" w:rsidR="001F585F" w:rsidRPr="008206CF" w:rsidRDefault="001F585F" w:rsidP="008206CF">
      <w:pPr>
        <w:jc w:val="both"/>
        <w:rPr>
          <w:rFonts w:ascii="Calibri" w:hAnsi="Calibri" w:cs="Calibri"/>
          <w:b/>
          <w:bCs/>
          <w:sz w:val="24"/>
          <w:szCs w:val="24"/>
        </w:rPr>
      </w:pPr>
      <w:r w:rsidRPr="008206CF">
        <w:rPr>
          <w:rFonts w:ascii="Calibri" w:hAnsi="Calibri" w:cs="Calibri"/>
          <w:b/>
          <w:bCs/>
          <w:sz w:val="24"/>
          <w:szCs w:val="24"/>
        </w:rPr>
        <w:lastRenderedPageBreak/>
        <w:t>5. Selection Process</w:t>
      </w:r>
    </w:p>
    <w:p w14:paraId="19003F29" w14:textId="0D653505" w:rsidR="00993B97" w:rsidRPr="006558D4" w:rsidRDefault="00993B97" w:rsidP="008206CF">
      <w:pPr>
        <w:jc w:val="both"/>
        <w:rPr>
          <w:rFonts w:ascii="Calibri" w:hAnsi="Calibri" w:cs="Calibri"/>
          <w:b/>
          <w:bCs/>
          <w:sz w:val="24"/>
          <w:szCs w:val="24"/>
        </w:rPr>
      </w:pPr>
      <w:r w:rsidRPr="2597451E">
        <w:rPr>
          <w:rFonts w:ascii="Calibri" w:hAnsi="Calibri" w:cs="Calibri"/>
          <w:b/>
          <w:bCs/>
          <w:sz w:val="24"/>
          <w:szCs w:val="24"/>
        </w:rPr>
        <w:t>5.1 How to access a</w:t>
      </w:r>
      <w:r w:rsidR="1DE80670" w:rsidRPr="2597451E">
        <w:rPr>
          <w:rFonts w:ascii="Calibri" w:hAnsi="Calibri" w:cs="Calibri"/>
          <w:b/>
          <w:bCs/>
          <w:sz w:val="24"/>
          <w:szCs w:val="24"/>
        </w:rPr>
        <w:t>n assessment</w:t>
      </w:r>
    </w:p>
    <w:p w14:paraId="4D0A9B72" w14:textId="39AA9F1E" w:rsidR="00FD3A4B" w:rsidRPr="006558D4" w:rsidRDefault="00FD3A4B" w:rsidP="006558D4">
      <w:pPr>
        <w:pStyle w:val="ListParagraph"/>
        <w:numPr>
          <w:ilvl w:val="0"/>
          <w:numId w:val="26"/>
        </w:numPr>
        <w:jc w:val="both"/>
        <w:rPr>
          <w:rFonts w:ascii="Calibri" w:hAnsi="Calibri" w:cs="Calibri"/>
          <w:sz w:val="24"/>
          <w:szCs w:val="24"/>
        </w:rPr>
      </w:pPr>
      <w:r w:rsidRPr="2597451E">
        <w:rPr>
          <w:rFonts w:ascii="Calibri" w:hAnsi="Calibri" w:cs="Calibri"/>
          <w:sz w:val="24"/>
          <w:szCs w:val="24"/>
        </w:rPr>
        <w:t xml:space="preserve">Players can be recommended for </w:t>
      </w:r>
      <w:r w:rsidR="40153DE6" w:rsidRPr="2597451E">
        <w:rPr>
          <w:rFonts w:ascii="Calibri" w:hAnsi="Calibri" w:cs="Calibri"/>
          <w:sz w:val="24"/>
          <w:szCs w:val="24"/>
        </w:rPr>
        <w:t>assessments</w:t>
      </w:r>
      <w:r w:rsidRPr="2597451E">
        <w:rPr>
          <w:rFonts w:ascii="Calibri" w:hAnsi="Calibri" w:cs="Calibri"/>
          <w:sz w:val="24"/>
          <w:szCs w:val="24"/>
        </w:rPr>
        <w:t xml:space="preserve"> by their club, school or any qualified cricket coach or by their parents or by themselves aged 16+</w:t>
      </w:r>
    </w:p>
    <w:p w14:paraId="24732E3E" w14:textId="2644DA79" w:rsidR="006558D4" w:rsidRDefault="00FD3A4B" w:rsidP="006E3BCF">
      <w:pPr>
        <w:pStyle w:val="ListParagraph"/>
        <w:numPr>
          <w:ilvl w:val="0"/>
          <w:numId w:val="26"/>
        </w:numPr>
        <w:jc w:val="both"/>
        <w:rPr>
          <w:rFonts w:ascii="Calibri" w:hAnsi="Calibri" w:cs="Calibri"/>
          <w:sz w:val="24"/>
          <w:szCs w:val="24"/>
        </w:rPr>
      </w:pPr>
      <w:r w:rsidRPr="0F041C26">
        <w:rPr>
          <w:rFonts w:ascii="Calibri" w:hAnsi="Calibri" w:cs="Calibri"/>
          <w:sz w:val="24"/>
          <w:szCs w:val="24"/>
        </w:rPr>
        <w:t xml:space="preserve">Herefordshire Cricket Ltd will advertise </w:t>
      </w:r>
      <w:r w:rsidR="738D8EBC" w:rsidRPr="0F041C26">
        <w:rPr>
          <w:rFonts w:ascii="Calibri" w:hAnsi="Calibri" w:cs="Calibri"/>
          <w:sz w:val="24"/>
          <w:szCs w:val="24"/>
        </w:rPr>
        <w:t>assessment</w:t>
      </w:r>
      <w:r w:rsidR="001C280D" w:rsidRPr="0F041C26">
        <w:rPr>
          <w:rFonts w:ascii="Calibri" w:hAnsi="Calibri" w:cs="Calibri"/>
          <w:sz w:val="24"/>
          <w:szCs w:val="24"/>
        </w:rPr>
        <w:t xml:space="preserve"> nominations process</w:t>
      </w:r>
      <w:r w:rsidR="21B042D3" w:rsidRPr="0F041C26">
        <w:rPr>
          <w:rFonts w:ascii="Calibri" w:hAnsi="Calibri" w:cs="Calibri"/>
          <w:sz w:val="24"/>
          <w:szCs w:val="24"/>
        </w:rPr>
        <w:t>es</w:t>
      </w:r>
      <w:r w:rsidRPr="0F041C26">
        <w:rPr>
          <w:rFonts w:ascii="Calibri" w:hAnsi="Calibri" w:cs="Calibri"/>
          <w:sz w:val="24"/>
          <w:szCs w:val="24"/>
        </w:rPr>
        <w:t xml:space="preserve"> on its website</w:t>
      </w:r>
      <w:r w:rsidR="029F1058" w:rsidRPr="0F041C26">
        <w:rPr>
          <w:rFonts w:ascii="Calibri" w:hAnsi="Calibri" w:cs="Calibri"/>
          <w:sz w:val="24"/>
          <w:szCs w:val="24"/>
        </w:rPr>
        <w:t xml:space="preserve"> and through communications to clubs</w:t>
      </w:r>
    </w:p>
    <w:p w14:paraId="60944E5B" w14:textId="696A0C9F" w:rsidR="00FD3A4B" w:rsidRPr="006558D4" w:rsidRDefault="00FD3A4B" w:rsidP="006E3BCF">
      <w:pPr>
        <w:pStyle w:val="ListParagraph"/>
        <w:numPr>
          <w:ilvl w:val="0"/>
          <w:numId w:val="26"/>
        </w:numPr>
        <w:jc w:val="both"/>
        <w:rPr>
          <w:rFonts w:ascii="Calibri" w:hAnsi="Calibri" w:cs="Calibri"/>
          <w:sz w:val="24"/>
          <w:szCs w:val="24"/>
        </w:rPr>
      </w:pPr>
      <w:r w:rsidRPr="006558D4">
        <w:rPr>
          <w:rFonts w:ascii="Calibri" w:hAnsi="Calibri" w:cs="Calibri"/>
          <w:sz w:val="24"/>
          <w:szCs w:val="24"/>
        </w:rPr>
        <w:t>For NCCA Teams potential players can write into Herefordshire Cricket attaching their CV asking for a trial (to edmccabe@herefordshirecricketltd.co.uk)</w:t>
      </w:r>
    </w:p>
    <w:p w14:paraId="20866A08" w14:textId="7C34F364" w:rsidR="00F3597F" w:rsidRPr="006558D4" w:rsidRDefault="001F585F" w:rsidP="008206CF">
      <w:pPr>
        <w:spacing w:after="0"/>
        <w:jc w:val="both"/>
        <w:rPr>
          <w:rFonts w:ascii="Calibri" w:hAnsi="Calibri" w:cs="Calibri"/>
          <w:b/>
          <w:bCs/>
          <w:sz w:val="24"/>
          <w:szCs w:val="24"/>
        </w:rPr>
      </w:pPr>
      <w:r w:rsidRPr="2597451E">
        <w:rPr>
          <w:rFonts w:ascii="Calibri" w:hAnsi="Calibri" w:cs="Calibri"/>
          <w:b/>
          <w:bCs/>
          <w:sz w:val="24"/>
          <w:szCs w:val="24"/>
        </w:rPr>
        <w:t xml:space="preserve">5.2 </w:t>
      </w:r>
      <w:r w:rsidR="241398B9" w:rsidRPr="2597451E">
        <w:rPr>
          <w:rFonts w:ascii="Calibri" w:hAnsi="Calibri" w:cs="Calibri"/>
          <w:b/>
          <w:bCs/>
          <w:sz w:val="24"/>
          <w:szCs w:val="24"/>
        </w:rPr>
        <w:t xml:space="preserve">Assessment </w:t>
      </w:r>
      <w:r w:rsidRPr="2597451E">
        <w:rPr>
          <w:rFonts w:ascii="Calibri" w:hAnsi="Calibri" w:cs="Calibri"/>
          <w:b/>
          <w:bCs/>
          <w:sz w:val="24"/>
          <w:szCs w:val="24"/>
        </w:rPr>
        <w:t>Process</w:t>
      </w:r>
    </w:p>
    <w:p w14:paraId="5D44F02F" w14:textId="77777777" w:rsidR="00F3597F" w:rsidRPr="008206CF" w:rsidRDefault="00F3597F" w:rsidP="008206CF">
      <w:pPr>
        <w:spacing w:after="0"/>
        <w:jc w:val="both"/>
        <w:rPr>
          <w:rFonts w:ascii="Calibri" w:hAnsi="Calibri" w:cs="Calibri"/>
          <w:sz w:val="24"/>
          <w:szCs w:val="24"/>
        </w:rPr>
      </w:pPr>
    </w:p>
    <w:p w14:paraId="29BD9265" w14:textId="32851AC8" w:rsidR="006558D4" w:rsidRDefault="29446B34" w:rsidP="006E3BCF">
      <w:pPr>
        <w:pStyle w:val="ListParagraph"/>
        <w:numPr>
          <w:ilvl w:val="0"/>
          <w:numId w:val="27"/>
        </w:numPr>
        <w:spacing w:after="0"/>
        <w:jc w:val="both"/>
        <w:rPr>
          <w:rFonts w:ascii="Calibri" w:hAnsi="Calibri" w:cs="Calibri"/>
          <w:sz w:val="24"/>
          <w:szCs w:val="24"/>
        </w:rPr>
      </w:pPr>
      <w:r w:rsidRPr="2597451E">
        <w:rPr>
          <w:rFonts w:ascii="Calibri" w:hAnsi="Calibri" w:cs="Calibri"/>
          <w:sz w:val="24"/>
          <w:szCs w:val="24"/>
        </w:rPr>
        <w:t>Assessments</w:t>
      </w:r>
      <w:r w:rsidR="001F585F" w:rsidRPr="2597451E">
        <w:rPr>
          <w:rFonts w:ascii="Calibri" w:hAnsi="Calibri" w:cs="Calibri"/>
          <w:sz w:val="24"/>
          <w:szCs w:val="24"/>
        </w:rPr>
        <w:t xml:space="preserve"> will be held </w:t>
      </w:r>
      <w:r w:rsidR="1B58783B" w:rsidRPr="2597451E">
        <w:rPr>
          <w:rFonts w:ascii="Calibri" w:hAnsi="Calibri" w:cs="Calibri"/>
          <w:sz w:val="24"/>
          <w:szCs w:val="24"/>
        </w:rPr>
        <w:t>annually</w:t>
      </w:r>
      <w:r w:rsidR="00B173F5" w:rsidRPr="2597451E">
        <w:rPr>
          <w:rFonts w:ascii="Calibri" w:hAnsi="Calibri" w:cs="Calibri"/>
          <w:sz w:val="24"/>
          <w:szCs w:val="24"/>
        </w:rPr>
        <w:t xml:space="preserve"> every Autumn</w:t>
      </w:r>
      <w:r w:rsidR="1B58783B" w:rsidRPr="2597451E">
        <w:rPr>
          <w:rFonts w:ascii="Calibri" w:hAnsi="Calibri" w:cs="Calibri"/>
          <w:sz w:val="24"/>
          <w:szCs w:val="24"/>
        </w:rPr>
        <w:t xml:space="preserve"> </w:t>
      </w:r>
      <w:r w:rsidR="00B173F5" w:rsidRPr="2597451E">
        <w:rPr>
          <w:rFonts w:ascii="Calibri" w:hAnsi="Calibri" w:cs="Calibri"/>
          <w:sz w:val="24"/>
          <w:szCs w:val="24"/>
        </w:rPr>
        <w:t>to select</w:t>
      </w:r>
      <w:r w:rsidR="002A3746" w:rsidRPr="2597451E">
        <w:rPr>
          <w:rFonts w:ascii="Calibri" w:hAnsi="Calibri" w:cs="Calibri"/>
          <w:sz w:val="24"/>
          <w:szCs w:val="24"/>
        </w:rPr>
        <w:t xml:space="preserve"> the squads for winter training and summer matches</w:t>
      </w:r>
    </w:p>
    <w:p w14:paraId="146B9815" w14:textId="1AC85E53" w:rsidR="006558D4" w:rsidRDefault="00FE5F96" w:rsidP="006E3BCF">
      <w:pPr>
        <w:pStyle w:val="ListParagraph"/>
        <w:numPr>
          <w:ilvl w:val="0"/>
          <w:numId w:val="27"/>
        </w:numPr>
        <w:spacing w:after="0"/>
        <w:jc w:val="both"/>
        <w:rPr>
          <w:rFonts w:ascii="Calibri" w:hAnsi="Calibri" w:cs="Calibri"/>
          <w:sz w:val="24"/>
          <w:szCs w:val="24"/>
        </w:rPr>
      </w:pPr>
      <w:r w:rsidRPr="0F041C26">
        <w:rPr>
          <w:rFonts w:ascii="Calibri" w:hAnsi="Calibri" w:cs="Calibri"/>
          <w:sz w:val="24"/>
          <w:szCs w:val="24"/>
        </w:rPr>
        <w:t xml:space="preserve">There will </w:t>
      </w:r>
      <w:r w:rsidR="000F0A83" w:rsidRPr="0F041C26">
        <w:rPr>
          <w:rFonts w:ascii="Calibri" w:hAnsi="Calibri" w:cs="Calibri"/>
          <w:sz w:val="24"/>
          <w:szCs w:val="24"/>
        </w:rPr>
        <w:t xml:space="preserve">a minimum of two trials </w:t>
      </w:r>
      <w:r w:rsidR="5BD665EC" w:rsidRPr="0F041C26">
        <w:rPr>
          <w:rFonts w:ascii="Calibri" w:hAnsi="Calibri" w:cs="Calibri"/>
          <w:sz w:val="24"/>
          <w:szCs w:val="24"/>
        </w:rPr>
        <w:t xml:space="preserve">offered </w:t>
      </w:r>
      <w:r w:rsidR="000F0A83" w:rsidRPr="0F041C26">
        <w:rPr>
          <w:rFonts w:ascii="Calibri" w:hAnsi="Calibri" w:cs="Calibri"/>
          <w:sz w:val="24"/>
          <w:szCs w:val="24"/>
        </w:rPr>
        <w:t>per age group</w:t>
      </w:r>
    </w:p>
    <w:p w14:paraId="072F67F3" w14:textId="1471BEA4" w:rsidR="006558D4" w:rsidRDefault="001F585F" w:rsidP="006E3BCF">
      <w:pPr>
        <w:pStyle w:val="ListParagraph"/>
        <w:numPr>
          <w:ilvl w:val="0"/>
          <w:numId w:val="27"/>
        </w:numPr>
        <w:spacing w:after="0"/>
        <w:jc w:val="both"/>
        <w:rPr>
          <w:rFonts w:ascii="Calibri" w:hAnsi="Calibri" w:cs="Calibri"/>
          <w:sz w:val="24"/>
          <w:szCs w:val="24"/>
        </w:rPr>
      </w:pPr>
      <w:r w:rsidRPr="006558D4">
        <w:rPr>
          <w:rFonts w:ascii="Calibri" w:hAnsi="Calibri" w:cs="Calibri"/>
          <w:sz w:val="24"/>
          <w:szCs w:val="24"/>
        </w:rPr>
        <w:t>All players will be given equal opportunity to</w:t>
      </w:r>
      <w:r w:rsidR="000F0A83">
        <w:rPr>
          <w:rFonts w:ascii="Calibri" w:hAnsi="Calibri" w:cs="Calibri"/>
          <w:sz w:val="24"/>
          <w:szCs w:val="24"/>
        </w:rPr>
        <w:t xml:space="preserve"> bat, bowl and field at trials</w:t>
      </w:r>
    </w:p>
    <w:p w14:paraId="7288CC21" w14:textId="0E6C3108" w:rsidR="006558D4" w:rsidRDefault="00FA5FE9" w:rsidP="006E3BCF">
      <w:pPr>
        <w:pStyle w:val="ListParagraph"/>
        <w:numPr>
          <w:ilvl w:val="0"/>
          <w:numId w:val="27"/>
        </w:numPr>
        <w:spacing w:after="0"/>
        <w:jc w:val="both"/>
        <w:rPr>
          <w:rFonts w:ascii="Calibri" w:hAnsi="Calibri" w:cs="Calibri"/>
          <w:sz w:val="24"/>
          <w:szCs w:val="24"/>
        </w:rPr>
      </w:pPr>
      <w:r w:rsidRPr="006558D4">
        <w:rPr>
          <w:rFonts w:ascii="Calibri" w:hAnsi="Calibri" w:cs="Calibri"/>
          <w:sz w:val="24"/>
          <w:szCs w:val="24"/>
        </w:rPr>
        <w:t>A marking system will be used with scores given for batting, bowling (or wicketkeeping), and fielding</w:t>
      </w:r>
      <w:r w:rsidR="00C4182D">
        <w:rPr>
          <w:rFonts w:ascii="Calibri" w:hAnsi="Calibri" w:cs="Calibri"/>
          <w:sz w:val="24"/>
          <w:szCs w:val="24"/>
        </w:rPr>
        <w:t xml:space="preserve"> by all ob</w:t>
      </w:r>
      <w:r w:rsidR="00547BAB">
        <w:rPr>
          <w:rFonts w:ascii="Calibri" w:hAnsi="Calibri" w:cs="Calibri"/>
          <w:sz w:val="24"/>
          <w:szCs w:val="24"/>
        </w:rPr>
        <w:t>servers and these scores can be requested</w:t>
      </w:r>
    </w:p>
    <w:p w14:paraId="392B029B" w14:textId="77777777" w:rsidR="006558D4" w:rsidRDefault="00C65518" w:rsidP="006E3BCF">
      <w:pPr>
        <w:pStyle w:val="ListParagraph"/>
        <w:numPr>
          <w:ilvl w:val="0"/>
          <w:numId w:val="27"/>
        </w:numPr>
        <w:spacing w:after="0"/>
        <w:jc w:val="both"/>
        <w:rPr>
          <w:rFonts w:ascii="Calibri" w:hAnsi="Calibri" w:cs="Calibri"/>
          <w:sz w:val="24"/>
          <w:szCs w:val="24"/>
        </w:rPr>
      </w:pPr>
      <w:r w:rsidRPr="006558D4">
        <w:rPr>
          <w:rFonts w:ascii="Calibri" w:hAnsi="Calibri" w:cs="Calibri"/>
          <w:sz w:val="24"/>
          <w:szCs w:val="24"/>
        </w:rPr>
        <w:t>Tri</w:t>
      </w:r>
      <w:r w:rsidR="00A65EB6" w:rsidRPr="006558D4">
        <w:rPr>
          <w:rFonts w:ascii="Calibri" w:hAnsi="Calibri" w:cs="Calibri"/>
          <w:sz w:val="24"/>
          <w:szCs w:val="24"/>
        </w:rPr>
        <w:t>als will be free of charge</w:t>
      </w:r>
    </w:p>
    <w:p w14:paraId="4A294000" w14:textId="7CB4A57F" w:rsidR="006558D4" w:rsidRDefault="00C1483A" w:rsidP="006E3BCF">
      <w:pPr>
        <w:pStyle w:val="ListParagraph"/>
        <w:numPr>
          <w:ilvl w:val="0"/>
          <w:numId w:val="27"/>
        </w:numPr>
        <w:spacing w:after="0"/>
        <w:jc w:val="both"/>
        <w:rPr>
          <w:rFonts w:ascii="Calibri" w:hAnsi="Calibri" w:cs="Calibri"/>
          <w:sz w:val="24"/>
          <w:szCs w:val="24"/>
        </w:rPr>
      </w:pPr>
      <w:r w:rsidRPr="0F041C26">
        <w:rPr>
          <w:rFonts w:ascii="Calibri" w:hAnsi="Calibri" w:cs="Calibri"/>
          <w:sz w:val="24"/>
          <w:szCs w:val="24"/>
        </w:rPr>
        <w:t xml:space="preserve">Players must not wear Herefordshire Cricket Ltd </w:t>
      </w:r>
      <w:r w:rsidR="132A4C4D" w:rsidRPr="0F041C26">
        <w:rPr>
          <w:rFonts w:ascii="Calibri" w:hAnsi="Calibri" w:cs="Calibri"/>
          <w:sz w:val="24"/>
          <w:szCs w:val="24"/>
        </w:rPr>
        <w:t xml:space="preserve">or other County </w:t>
      </w:r>
      <w:r w:rsidRPr="0F041C26">
        <w:rPr>
          <w:rFonts w:ascii="Calibri" w:hAnsi="Calibri" w:cs="Calibri"/>
          <w:sz w:val="24"/>
          <w:szCs w:val="24"/>
        </w:rPr>
        <w:t>clothing</w:t>
      </w:r>
      <w:r w:rsidR="50ADF68F" w:rsidRPr="0F041C26">
        <w:rPr>
          <w:rFonts w:ascii="Calibri" w:hAnsi="Calibri" w:cs="Calibri"/>
          <w:sz w:val="24"/>
          <w:szCs w:val="24"/>
        </w:rPr>
        <w:t>,</w:t>
      </w:r>
      <w:r w:rsidR="00594ADD" w:rsidRPr="0F041C26">
        <w:rPr>
          <w:rFonts w:ascii="Calibri" w:hAnsi="Calibri" w:cs="Calibri"/>
          <w:sz w:val="24"/>
          <w:szCs w:val="24"/>
        </w:rPr>
        <w:t xml:space="preserve"> and HCL will not </w:t>
      </w:r>
      <w:r w:rsidR="00857790" w:rsidRPr="0F041C26">
        <w:rPr>
          <w:rFonts w:ascii="Calibri" w:hAnsi="Calibri" w:cs="Calibri"/>
          <w:sz w:val="24"/>
          <w:szCs w:val="24"/>
        </w:rPr>
        <w:t>brief observers of where the children play their cricket (eg, club or school)</w:t>
      </w:r>
    </w:p>
    <w:p w14:paraId="0B214531" w14:textId="77777777" w:rsidR="008B1FF5" w:rsidRPr="008206CF" w:rsidRDefault="008B1FF5" w:rsidP="008206CF">
      <w:pPr>
        <w:spacing w:after="0"/>
        <w:jc w:val="both"/>
        <w:rPr>
          <w:rFonts w:ascii="Calibri" w:hAnsi="Calibri" w:cs="Calibri"/>
          <w:sz w:val="24"/>
          <w:szCs w:val="24"/>
        </w:rPr>
      </w:pPr>
    </w:p>
    <w:p w14:paraId="36505C17" w14:textId="5F0156EA" w:rsidR="008B1FF5" w:rsidRDefault="008B1FF5" w:rsidP="008206CF">
      <w:pPr>
        <w:spacing w:after="0"/>
        <w:jc w:val="both"/>
        <w:rPr>
          <w:rFonts w:ascii="Calibri" w:hAnsi="Calibri" w:cs="Calibri"/>
          <w:sz w:val="24"/>
          <w:szCs w:val="24"/>
        </w:rPr>
      </w:pPr>
      <w:r w:rsidRPr="0F041C26">
        <w:rPr>
          <w:rFonts w:ascii="Calibri" w:hAnsi="Calibri" w:cs="Calibri"/>
          <w:sz w:val="24"/>
          <w:szCs w:val="24"/>
        </w:rPr>
        <w:t>Herefordshire trials shall be conducted in an atmos</w:t>
      </w:r>
      <w:r w:rsidR="00490300" w:rsidRPr="0F041C26">
        <w:rPr>
          <w:rFonts w:ascii="Calibri" w:hAnsi="Calibri" w:cs="Calibri"/>
          <w:sz w:val="24"/>
          <w:szCs w:val="24"/>
        </w:rPr>
        <w:t>phere of welcome, support and encouragement</w:t>
      </w:r>
      <w:r w:rsidR="00FF3575" w:rsidRPr="0F041C26">
        <w:rPr>
          <w:rFonts w:ascii="Calibri" w:hAnsi="Calibri" w:cs="Calibri"/>
          <w:sz w:val="24"/>
          <w:szCs w:val="24"/>
        </w:rPr>
        <w:t xml:space="preserve">. Coaches </w:t>
      </w:r>
      <w:r w:rsidR="00D17E47" w:rsidRPr="0F041C26">
        <w:rPr>
          <w:rFonts w:ascii="Calibri" w:hAnsi="Calibri" w:cs="Calibri"/>
          <w:sz w:val="24"/>
          <w:szCs w:val="24"/>
        </w:rPr>
        <w:t>will primarily act as observers and make notes and scores. This will m</w:t>
      </w:r>
      <w:r w:rsidR="004E248C" w:rsidRPr="0F041C26">
        <w:rPr>
          <w:rFonts w:ascii="Calibri" w:hAnsi="Calibri" w:cs="Calibri"/>
          <w:sz w:val="24"/>
          <w:szCs w:val="24"/>
        </w:rPr>
        <w:t>ean that they</w:t>
      </w:r>
      <w:r w:rsidR="609B6EDC" w:rsidRPr="0F041C26">
        <w:rPr>
          <w:rFonts w:ascii="Calibri" w:hAnsi="Calibri" w:cs="Calibri"/>
          <w:sz w:val="24"/>
          <w:szCs w:val="24"/>
        </w:rPr>
        <w:t xml:space="preserve"> are not obliged to</w:t>
      </w:r>
      <w:r w:rsidR="004E248C" w:rsidRPr="0F041C26">
        <w:rPr>
          <w:rFonts w:ascii="Calibri" w:hAnsi="Calibri" w:cs="Calibri"/>
          <w:sz w:val="24"/>
          <w:szCs w:val="24"/>
        </w:rPr>
        <w:t xml:space="preserve"> do any coaching. Coaches may note </w:t>
      </w:r>
      <w:r w:rsidR="00C042E0" w:rsidRPr="0F041C26">
        <w:rPr>
          <w:rFonts w:ascii="Calibri" w:hAnsi="Calibri" w:cs="Calibri"/>
          <w:sz w:val="24"/>
          <w:szCs w:val="24"/>
        </w:rPr>
        <w:t>good effort and performance</w:t>
      </w:r>
      <w:r w:rsidR="24020987" w:rsidRPr="0F041C26">
        <w:rPr>
          <w:rFonts w:ascii="Calibri" w:hAnsi="Calibri" w:cs="Calibri"/>
          <w:sz w:val="24"/>
          <w:szCs w:val="24"/>
        </w:rPr>
        <w:t>,</w:t>
      </w:r>
      <w:r w:rsidR="00C042E0" w:rsidRPr="0F041C26">
        <w:rPr>
          <w:rFonts w:ascii="Calibri" w:hAnsi="Calibri" w:cs="Calibri"/>
          <w:sz w:val="24"/>
          <w:szCs w:val="24"/>
        </w:rPr>
        <w:t xml:space="preserve"> but this should not be interpreted</w:t>
      </w:r>
      <w:r w:rsidR="00C82398" w:rsidRPr="0F041C26">
        <w:rPr>
          <w:rFonts w:ascii="Calibri" w:hAnsi="Calibri" w:cs="Calibri"/>
          <w:sz w:val="24"/>
          <w:szCs w:val="24"/>
        </w:rPr>
        <w:t xml:space="preserve"> as likeli</w:t>
      </w:r>
      <w:r w:rsidR="00EA25D8" w:rsidRPr="0F041C26">
        <w:rPr>
          <w:rFonts w:ascii="Calibri" w:hAnsi="Calibri" w:cs="Calibri"/>
          <w:sz w:val="24"/>
          <w:szCs w:val="24"/>
        </w:rPr>
        <w:t>hood of selection.</w:t>
      </w:r>
    </w:p>
    <w:p w14:paraId="6ABED423" w14:textId="77777777" w:rsidR="00764556" w:rsidRPr="008206CF" w:rsidRDefault="00764556" w:rsidP="008206CF">
      <w:pPr>
        <w:spacing w:after="0"/>
        <w:jc w:val="both"/>
        <w:rPr>
          <w:rFonts w:ascii="Calibri" w:hAnsi="Calibri" w:cs="Calibri"/>
          <w:sz w:val="24"/>
          <w:szCs w:val="24"/>
        </w:rPr>
      </w:pPr>
    </w:p>
    <w:p w14:paraId="1D4757FB" w14:textId="146B12D9" w:rsidR="001F585F" w:rsidRPr="00061507" w:rsidRDefault="001F585F" w:rsidP="008206CF">
      <w:pPr>
        <w:spacing w:after="0"/>
        <w:jc w:val="both"/>
        <w:rPr>
          <w:rFonts w:ascii="Calibri" w:hAnsi="Calibri" w:cs="Calibri"/>
          <w:b/>
          <w:bCs/>
          <w:sz w:val="24"/>
          <w:szCs w:val="24"/>
        </w:rPr>
      </w:pPr>
      <w:r w:rsidRPr="00061507">
        <w:rPr>
          <w:rFonts w:ascii="Calibri" w:hAnsi="Calibri" w:cs="Calibri"/>
          <w:b/>
          <w:bCs/>
          <w:sz w:val="24"/>
          <w:szCs w:val="24"/>
        </w:rPr>
        <w:t>5.</w:t>
      </w:r>
      <w:r w:rsidR="0069506E" w:rsidRPr="00061507">
        <w:rPr>
          <w:rFonts w:ascii="Calibri" w:hAnsi="Calibri" w:cs="Calibri"/>
          <w:b/>
          <w:bCs/>
          <w:sz w:val="24"/>
          <w:szCs w:val="24"/>
        </w:rPr>
        <w:t>3</w:t>
      </w:r>
      <w:r w:rsidRPr="00061507">
        <w:rPr>
          <w:rFonts w:ascii="Calibri" w:hAnsi="Calibri" w:cs="Calibri"/>
          <w:b/>
          <w:bCs/>
          <w:sz w:val="24"/>
          <w:szCs w:val="24"/>
        </w:rPr>
        <w:t xml:space="preserve"> Ongoing Assessment</w:t>
      </w:r>
    </w:p>
    <w:p w14:paraId="0476E1E2" w14:textId="77777777" w:rsidR="00764556" w:rsidRPr="008206CF" w:rsidRDefault="00764556" w:rsidP="008206CF">
      <w:pPr>
        <w:spacing w:after="0"/>
        <w:jc w:val="both"/>
        <w:rPr>
          <w:rFonts w:ascii="Calibri" w:hAnsi="Calibri" w:cs="Calibri"/>
          <w:sz w:val="24"/>
          <w:szCs w:val="24"/>
        </w:rPr>
      </w:pPr>
    </w:p>
    <w:p w14:paraId="05E77FEF" w14:textId="6C3D1338" w:rsidR="001F585F" w:rsidRDefault="001F585F" w:rsidP="008206CF">
      <w:pPr>
        <w:jc w:val="both"/>
        <w:rPr>
          <w:rFonts w:ascii="Calibri" w:hAnsi="Calibri" w:cs="Calibri"/>
          <w:sz w:val="24"/>
          <w:szCs w:val="24"/>
        </w:rPr>
      </w:pPr>
      <w:r w:rsidRPr="008206CF">
        <w:rPr>
          <w:rFonts w:ascii="Calibri" w:hAnsi="Calibri" w:cs="Calibri"/>
          <w:sz w:val="24"/>
          <w:szCs w:val="24"/>
        </w:rPr>
        <w:t xml:space="preserve">Selection will not </w:t>
      </w:r>
      <w:r w:rsidR="009D6149" w:rsidRPr="008206CF">
        <w:rPr>
          <w:rFonts w:ascii="Calibri" w:hAnsi="Calibri" w:cs="Calibri"/>
          <w:sz w:val="24"/>
          <w:szCs w:val="24"/>
        </w:rPr>
        <w:t>ne</w:t>
      </w:r>
      <w:r w:rsidR="000C5184" w:rsidRPr="008206CF">
        <w:rPr>
          <w:rFonts w:ascii="Calibri" w:hAnsi="Calibri" w:cs="Calibri"/>
          <w:sz w:val="24"/>
          <w:szCs w:val="24"/>
        </w:rPr>
        <w:t xml:space="preserve">cessarily </w:t>
      </w:r>
      <w:r w:rsidRPr="008206CF">
        <w:rPr>
          <w:rFonts w:ascii="Calibri" w:hAnsi="Calibri" w:cs="Calibri"/>
          <w:sz w:val="24"/>
          <w:szCs w:val="24"/>
        </w:rPr>
        <w:t>be fixed for the entire season — ongoing performance and commitment will be reviewed regularly.</w:t>
      </w:r>
      <w:r w:rsidR="00061507">
        <w:rPr>
          <w:rFonts w:ascii="Calibri" w:hAnsi="Calibri" w:cs="Calibri"/>
          <w:sz w:val="24"/>
          <w:szCs w:val="24"/>
        </w:rPr>
        <w:t xml:space="preserve"> </w:t>
      </w:r>
      <w:r w:rsidRPr="008206CF">
        <w:rPr>
          <w:rFonts w:ascii="Calibri" w:hAnsi="Calibri" w:cs="Calibri"/>
          <w:sz w:val="24"/>
          <w:szCs w:val="24"/>
        </w:rPr>
        <w:t xml:space="preserve">Players who show significant improvement during the </w:t>
      </w:r>
      <w:r w:rsidR="00857EB5">
        <w:rPr>
          <w:rFonts w:ascii="Calibri" w:hAnsi="Calibri" w:cs="Calibri"/>
          <w:sz w:val="24"/>
          <w:szCs w:val="24"/>
        </w:rPr>
        <w:t>year</w:t>
      </w:r>
      <w:r w:rsidRPr="008206CF">
        <w:rPr>
          <w:rFonts w:ascii="Calibri" w:hAnsi="Calibri" w:cs="Calibri"/>
          <w:sz w:val="24"/>
          <w:szCs w:val="24"/>
        </w:rPr>
        <w:t xml:space="preserve"> may be considered for </w:t>
      </w:r>
      <w:r w:rsidR="00B102FC">
        <w:rPr>
          <w:rFonts w:ascii="Calibri" w:hAnsi="Calibri" w:cs="Calibri"/>
          <w:sz w:val="24"/>
          <w:szCs w:val="24"/>
        </w:rPr>
        <w:t>re-observation and selection</w:t>
      </w:r>
      <w:r w:rsidRPr="008206CF">
        <w:rPr>
          <w:rFonts w:ascii="Calibri" w:hAnsi="Calibri" w:cs="Calibri"/>
          <w:sz w:val="24"/>
          <w:szCs w:val="24"/>
        </w:rPr>
        <w:t>.</w:t>
      </w:r>
    </w:p>
    <w:p w14:paraId="74E208FE" w14:textId="68322632" w:rsidR="0069506E" w:rsidRPr="00061507" w:rsidRDefault="00993B97" w:rsidP="008206CF">
      <w:pPr>
        <w:jc w:val="both"/>
        <w:rPr>
          <w:rFonts w:ascii="Calibri" w:hAnsi="Calibri" w:cs="Calibri"/>
          <w:b/>
          <w:bCs/>
          <w:sz w:val="24"/>
          <w:szCs w:val="24"/>
        </w:rPr>
      </w:pPr>
      <w:r w:rsidRPr="00061507">
        <w:rPr>
          <w:rFonts w:ascii="Calibri" w:hAnsi="Calibri" w:cs="Calibri"/>
          <w:b/>
          <w:bCs/>
          <w:sz w:val="24"/>
          <w:szCs w:val="24"/>
        </w:rPr>
        <w:t>5.</w:t>
      </w:r>
      <w:r w:rsidR="0069506E" w:rsidRPr="00061507">
        <w:rPr>
          <w:rFonts w:ascii="Calibri" w:hAnsi="Calibri" w:cs="Calibri"/>
          <w:b/>
          <w:bCs/>
          <w:sz w:val="24"/>
          <w:szCs w:val="24"/>
        </w:rPr>
        <w:t>4</w:t>
      </w:r>
      <w:r w:rsidRPr="00061507">
        <w:rPr>
          <w:rFonts w:ascii="Calibri" w:hAnsi="Calibri" w:cs="Calibri"/>
          <w:b/>
          <w:bCs/>
          <w:sz w:val="24"/>
          <w:szCs w:val="24"/>
        </w:rPr>
        <w:t xml:space="preserve"> </w:t>
      </w:r>
      <w:r w:rsidR="0046508D">
        <w:rPr>
          <w:rFonts w:ascii="Calibri" w:hAnsi="Calibri" w:cs="Calibri"/>
          <w:b/>
          <w:bCs/>
          <w:sz w:val="24"/>
          <w:szCs w:val="24"/>
        </w:rPr>
        <w:t xml:space="preserve">Observers, </w:t>
      </w:r>
      <w:r w:rsidRPr="00061507">
        <w:rPr>
          <w:rFonts w:ascii="Calibri" w:hAnsi="Calibri" w:cs="Calibri"/>
          <w:b/>
          <w:bCs/>
          <w:sz w:val="24"/>
          <w:szCs w:val="24"/>
        </w:rPr>
        <w:t>Selection Panel</w:t>
      </w:r>
      <w:r w:rsidR="0046508D">
        <w:rPr>
          <w:rFonts w:ascii="Calibri" w:hAnsi="Calibri" w:cs="Calibri"/>
          <w:b/>
          <w:bCs/>
          <w:sz w:val="24"/>
          <w:szCs w:val="24"/>
        </w:rPr>
        <w:t>s</w:t>
      </w:r>
      <w:r w:rsidR="665E3740" w:rsidRPr="00061507">
        <w:rPr>
          <w:rFonts w:ascii="Calibri" w:hAnsi="Calibri" w:cs="Calibri"/>
          <w:b/>
          <w:bCs/>
          <w:sz w:val="24"/>
          <w:szCs w:val="24"/>
        </w:rPr>
        <w:t xml:space="preserve"> and Conflicts of Interest</w:t>
      </w:r>
    </w:p>
    <w:p w14:paraId="51B7C16B" w14:textId="5D6612EB" w:rsidR="00993B97" w:rsidRDefault="00993B97" w:rsidP="008206CF">
      <w:pPr>
        <w:jc w:val="both"/>
        <w:rPr>
          <w:rFonts w:ascii="Calibri" w:hAnsi="Calibri" w:cs="Calibri"/>
          <w:sz w:val="24"/>
          <w:szCs w:val="24"/>
        </w:rPr>
      </w:pPr>
      <w:r w:rsidRPr="0F041C26">
        <w:rPr>
          <w:rFonts w:ascii="Calibri" w:hAnsi="Calibri" w:cs="Calibri"/>
          <w:sz w:val="24"/>
          <w:szCs w:val="24"/>
        </w:rPr>
        <w:t>For County Age Group cricket</w:t>
      </w:r>
      <w:r w:rsidR="00061507" w:rsidRPr="0F041C26">
        <w:rPr>
          <w:rFonts w:ascii="Calibri" w:hAnsi="Calibri" w:cs="Calibri"/>
          <w:sz w:val="24"/>
          <w:szCs w:val="24"/>
        </w:rPr>
        <w:t xml:space="preserve">, </w:t>
      </w:r>
      <w:r w:rsidRPr="0F041C26">
        <w:rPr>
          <w:rFonts w:ascii="Calibri" w:hAnsi="Calibri" w:cs="Calibri"/>
          <w:sz w:val="24"/>
          <w:szCs w:val="24"/>
        </w:rPr>
        <w:t xml:space="preserve">a selection </w:t>
      </w:r>
      <w:r w:rsidR="007C21BD" w:rsidRPr="0F041C26">
        <w:rPr>
          <w:rFonts w:ascii="Calibri" w:hAnsi="Calibri" w:cs="Calibri"/>
          <w:sz w:val="24"/>
          <w:szCs w:val="24"/>
        </w:rPr>
        <w:t>group</w:t>
      </w:r>
      <w:r w:rsidRPr="0F041C26">
        <w:rPr>
          <w:rFonts w:ascii="Calibri" w:hAnsi="Calibri" w:cs="Calibri"/>
          <w:sz w:val="24"/>
          <w:szCs w:val="24"/>
        </w:rPr>
        <w:t xml:space="preserve"> of at least three p</w:t>
      </w:r>
      <w:r w:rsidR="725423D4" w:rsidRPr="0F041C26">
        <w:rPr>
          <w:rFonts w:ascii="Calibri" w:hAnsi="Calibri" w:cs="Calibri"/>
          <w:sz w:val="24"/>
          <w:szCs w:val="24"/>
        </w:rPr>
        <w:t xml:space="preserve">eople will </w:t>
      </w:r>
      <w:r w:rsidRPr="0F041C26">
        <w:rPr>
          <w:rFonts w:ascii="Calibri" w:hAnsi="Calibri" w:cs="Calibri"/>
          <w:sz w:val="24"/>
          <w:szCs w:val="24"/>
        </w:rPr>
        <w:t xml:space="preserve">make the decisions, likely to include the </w:t>
      </w:r>
      <w:r w:rsidR="00E95EE8" w:rsidRPr="0F041C26">
        <w:rPr>
          <w:rFonts w:ascii="Calibri" w:hAnsi="Calibri" w:cs="Calibri"/>
          <w:sz w:val="24"/>
          <w:szCs w:val="24"/>
        </w:rPr>
        <w:t>Age Group c</w:t>
      </w:r>
      <w:r w:rsidRPr="0F041C26">
        <w:rPr>
          <w:rFonts w:ascii="Calibri" w:hAnsi="Calibri" w:cs="Calibri"/>
          <w:sz w:val="24"/>
          <w:szCs w:val="24"/>
        </w:rPr>
        <w:t>oach</w:t>
      </w:r>
      <w:r w:rsidR="00E95EE8" w:rsidRPr="0F041C26">
        <w:rPr>
          <w:rFonts w:ascii="Calibri" w:hAnsi="Calibri" w:cs="Calibri"/>
          <w:sz w:val="24"/>
          <w:szCs w:val="24"/>
        </w:rPr>
        <w:t>es</w:t>
      </w:r>
      <w:r w:rsidRPr="0F041C26">
        <w:rPr>
          <w:rFonts w:ascii="Calibri" w:hAnsi="Calibri" w:cs="Calibri"/>
          <w:sz w:val="24"/>
          <w:szCs w:val="24"/>
        </w:rPr>
        <w:t xml:space="preserve"> and Cricket Performance Manager</w:t>
      </w:r>
      <w:r w:rsidR="0005685D" w:rsidRPr="0F041C26">
        <w:rPr>
          <w:rFonts w:ascii="Calibri" w:hAnsi="Calibri" w:cs="Calibri"/>
          <w:sz w:val="24"/>
          <w:szCs w:val="24"/>
        </w:rPr>
        <w:t xml:space="preserve"> (CPM)</w:t>
      </w:r>
      <w:r w:rsidR="2B97D11C" w:rsidRPr="0F041C26">
        <w:rPr>
          <w:rFonts w:ascii="Calibri" w:hAnsi="Calibri" w:cs="Calibri"/>
          <w:sz w:val="24"/>
          <w:szCs w:val="24"/>
        </w:rPr>
        <w:t>.</w:t>
      </w:r>
    </w:p>
    <w:p w14:paraId="5D84DE5B" w14:textId="6BC21C67" w:rsidR="007C21BD" w:rsidRPr="008206CF" w:rsidRDefault="007C21BD" w:rsidP="008206CF">
      <w:pPr>
        <w:jc w:val="both"/>
        <w:rPr>
          <w:rFonts w:ascii="Calibri" w:hAnsi="Calibri" w:cs="Calibri"/>
          <w:sz w:val="24"/>
          <w:szCs w:val="24"/>
        </w:rPr>
      </w:pPr>
      <w:r w:rsidRPr="0F041C26">
        <w:rPr>
          <w:rFonts w:ascii="Calibri" w:hAnsi="Calibri" w:cs="Calibri"/>
          <w:sz w:val="24"/>
          <w:szCs w:val="24"/>
        </w:rPr>
        <w:t>All trial observers will be ECB qualified coaches</w:t>
      </w:r>
      <w:r w:rsidR="007D31C3" w:rsidRPr="0F041C26">
        <w:rPr>
          <w:rFonts w:ascii="Calibri" w:hAnsi="Calibri" w:cs="Calibri"/>
          <w:sz w:val="24"/>
          <w:szCs w:val="24"/>
        </w:rPr>
        <w:t>. There will be a</w:t>
      </w:r>
      <w:r w:rsidR="007B203C" w:rsidRPr="0F041C26">
        <w:rPr>
          <w:rFonts w:ascii="Calibri" w:hAnsi="Calibri" w:cs="Calibri"/>
          <w:sz w:val="24"/>
          <w:szCs w:val="24"/>
        </w:rPr>
        <w:t xml:space="preserve"> minimum of t</w:t>
      </w:r>
      <w:r w:rsidR="3C2E13BC" w:rsidRPr="0F041C26">
        <w:rPr>
          <w:rFonts w:ascii="Calibri" w:hAnsi="Calibri" w:cs="Calibri"/>
          <w:sz w:val="24"/>
          <w:szCs w:val="24"/>
        </w:rPr>
        <w:t>wo</w:t>
      </w:r>
      <w:r w:rsidR="007B203C" w:rsidRPr="0F041C26">
        <w:rPr>
          <w:rFonts w:ascii="Calibri" w:hAnsi="Calibri" w:cs="Calibri"/>
          <w:sz w:val="24"/>
          <w:szCs w:val="24"/>
        </w:rPr>
        <w:t xml:space="preserve"> coaches at HCL Trial</w:t>
      </w:r>
      <w:r w:rsidR="4D2810CA" w:rsidRPr="0F041C26">
        <w:rPr>
          <w:rFonts w:ascii="Calibri" w:hAnsi="Calibri" w:cs="Calibri"/>
          <w:sz w:val="24"/>
          <w:szCs w:val="24"/>
        </w:rPr>
        <w:t xml:space="preserve">s, and </w:t>
      </w:r>
      <w:r w:rsidR="00304E1F">
        <w:rPr>
          <w:rFonts w:ascii="Calibri" w:hAnsi="Calibri" w:cs="Calibri"/>
          <w:sz w:val="24"/>
          <w:szCs w:val="24"/>
        </w:rPr>
        <w:t>often</w:t>
      </w:r>
      <w:r w:rsidR="4D2810CA" w:rsidRPr="0F041C26">
        <w:rPr>
          <w:rFonts w:ascii="Calibri" w:hAnsi="Calibri" w:cs="Calibri"/>
          <w:sz w:val="24"/>
          <w:szCs w:val="24"/>
        </w:rPr>
        <w:t xml:space="preserve"> at least three, depending on the numbers of trialists</w:t>
      </w:r>
      <w:r w:rsidR="00747253">
        <w:rPr>
          <w:rFonts w:ascii="Calibri" w:hAnsi="Calibri" w:cs="Calibri"/>
          <w:sz w:val="24"/>
          <w:szCs w:val="24"/>
        </w:rPr>
        <w:t xml:space="preserve"> and coach availability</w:t>
      </w:r>
      <w:r w:rsidR="4D2810CA" w:rsidRPr="0F041C26">
        <w:rPr>
          <w:rFonts w:ascii="Calibri" w:hAnsi="Calibri" w:cs="Calibri"/>
          <w:sz w:val="24"/>
          <w:szCs w:val="24"/>
        </w:rPr>
        <w:t>.</w:t>
      </w:r>
    </w:p>
    <w:p w14:paraId="14D63702" w14:textId="66AAD530" w:rsidR="003C5DB0" w:rsidRPr="008206CF" w:rsidRDefault="00735517" w:rsidP="00F04F45">
      <w:pPr>
        <w:spacing w:after="0"/>
        <w:jc w:val="both"/>
        <w:rPr>
          <w:rFonts w:ascii="Calibri" w:hAnsi="Calibri" w:cs="Calibri"/>
          <w:sz w:val="24"/>
          <w:szCs w:val="24"/>
        </w:rPr>
      </w:pPr>
      <w:r w:rsidRPr="3CE3315C">
        <w:rPr>
          <w:rFonts w:ascii="Calibri" w:hAnsi="Calibri" w:cs="Calibri"/>
          <w:sz w:val="24"/>
          <w:szCs w:val="24"/>
        </w:rPr>
        <w:t xml:space="preserve">The </w:t>
      </w:r>
      <w:r w:rsidR="003C5DB0" w:rsidRPr="3CE3315C">
        <w:rPr>
          <w:rFonts w:ascii="Calibri" w:hAnsi="Calibri" w:cs="Calibri"/>
          <w:sz w:val="24"/>
          <w:szCs w:val="24"/>
        </w:rPr>
        <w:t>CPM works solely for HCL with no Herefordshire club or private conflicting interests</w:t>
      </w:r>
    </w:p>
    <w:p w14:paraId="5196B84B" w14:textId="77777777" w:rsidR="00F04F45" w:rsidRDefault="00F04F45" w:rsidP="00F04F45">
      <w:pPr>
        <w:spacing w:after="0"/>
        <w:jc w:val="both"/>
        <w:rPr>
          <w:rFonts w:ascii="Calibri" w:hAnsi="Calibri" w:cs="Calibri"/>
          <w:sz w:val="24"/>
          <w:szCs w:val="24"/>
        </w:rPr>
      </w:pPr>
    </w:p>
    <w:p w14:paraId="1AAA07E4" w14:textId="64DB714E" w:rsidR="00F04F45" w:rsidRDefault="00F04F45" w:rsidP="00F04F45">
      <w:pPr>
        <w:spacing w:after="0"/>
        <w:jc w:val="both"/>
        <w:rPr>
          <w:rFonts w:ascii="Calibri" w:hAnsi="Calibri" w:cs="Calibri"/>
          <w:sz w:val="24"/>
          <w:szCs w:val="24"/>
        </w:rPr>
      </w:pPr>
      <w:r w:rsidRPr="00F04F45">
        <w:rPr>
          <w:rFonts w:ascii="Calibri" w:hAnsi="Calibri" w:cs="Calibri"/>
          <w:sz w:val="24"/>
          <w:szCs w:val="24"/>
        </w:rPr>
        <w:lastRenderedPageBreak/>
        <w:t>We do not consider the opinions of private coaches, for all the obvious reasons why this would not be appropriate despite their credentials.</w:t>
      </w:r>
    </w:p>
    <w:p w14:paraId="23D34BE2" w14:textId="77777777" w:rsidR="00F04F45" w:rsidRDefault="00F04F45" w:rsidP="00F04F45">
      <w:pPr>
        <w:spacing w:after="0"/>
        <w:jc w:val="both"/>
        <w:rPr>
          <w:rFonts w:ascii="Calibri" w:hAnsi="Calibri" w:cs="Calibri"/>
          <w:sz w:val="24"/>
          <w:szCs w:val="24"/>
        </w:rPr>
      </w:pPr>
    </w:p>
    <w:p w14:paraId="25F290DF" w14:textId="6EE3A50B" w:rsidR="00C644F3" w:rsidRDefault="5281B43C" w:rsidP="3CE3315C">
      <w:pPr>
        <w:jc w:val="both"/>
        <w:rPr>
          <w:rFonts w:ascii="Calibri" w:hAnsi="Calibri" w:cs="Calibri"/>
          <w:sz w:val="24"/>
          <w:szCs w:val="24"/>
        </w:rPr>
      </w:pPr>
      <w:r w:rsidRPr="0F041C26">
        <w:rPr>
          <w:rFonts w:ascii="Calibri" w:hAnsi="Calibri" w:cs="Calibri"/>
          <w:sz w:val="24"/>
          <w:szCs w:val="24"/>
        </w:rPr>
        <w:t>Coach/selectors/ob</w:t>
      </w:r>
      <w:r w:rsidR="00604F7D" w:rsidRPr="0F041C26">
        <w:rPr>
          <w:rFonts w:ascii="Calibri" w:hAnsi="Calibri" w:cs="Calibri"/>
          <w:sz w:val="24"/>
          <w:szCs w:val="24"/>
        </w:rPr>
        <w:t>servers</w:t>
      </w:r>
      <w:r w:rsidR="0005685D" w:rsidRPr="0F041C26">
        <w:rPr>
          <w:rFonts w:ascii="Calibri" w:hAnsi="Calibri" w:cs="Calibri"/>
          <w:sz w:val="24"/>
          <w:szCs w:val="24"/>
        </w:rPr>
        <w:t xml:space="preserve"> will need to declare any conflicts of interest where they find themselves in any position which </w:t>
      </w:r>
      <w:r w:rsidR="00391D96" w:rsidRPr="0F041C26">
        <w:rPr>
          <w:rFonts w:ascii="Calibri" w:hAnsi="Calibri" w:cs="Calibri"/>
          <w:sz w:val="24"/>
          <w:szCs w:val="24"/>
        </w:rPr>
        <w:t>c</w:t>
      </w:r>
      <w:r w:rsidR="0005685D" w:rsidRPr="0F041C26">
        <w:rPr>
          <w:rFonts w:ascii="Calibri" w:hAnsi="Calibri" w:cs="Calibri"/>
          <w:sz w:val="24"/>
          <w:szCs w:val="24"/>
        </w:rPr>
        <w:t>ould prejudice their objectivity</w:t>
      </w:r>
      <w:r w:rsidR="00604F7D" w:rsidRPr="0F041C26">
        <w:rPr>
          <w:rFonts w:ascii="Calibri" w:hAnsi="Calibri" w:cs="Calibri"/>
          <w:sz w:val="24"/>
          <w:szCs w:val="24"/>
        </w:rPr>
        <w:t xml:space="preserve"> in advance of the process</w:t>
      </w:r>
      <w:r w:rsidR="0005685D" w:rsidRPr="0F041C26">
        <w:rPr>
          <w:rFonts w:ascii="Calibri" w:hAnsi="Calibri" w:cs="Calibri"/>
          <w:sz w:val="24"/>
          <w:szCs w:val="24"/>
        </w:rPr>
        <w:t xml:space="preserve">. The </w:t>
      </w:r>
      <w:r w:rsidR="00FC26CD" w:rsidRPr="0F041C26">
        <w:rPr>
          <w:rFonts w:ascii="Calibri" w:hAnsi="Calibri" w:cs="Calibri"/>
          <w:sz w:val="24"/>
          <w:szCs w:val="24"/>
        </w:rPr>
        <w:t>CPM</w:t>
      </w:r>
      <w:r w:rsidR="0005685D" w:rsidRPr="0F041C26">
        <w:rPr>
          <w:rFonts w:ascii="Calibri" w:hAnsi="Calibri" w:cs="Calibri"/>
          <w:sz w:val="24"/>
          <w:szCs w:val="24"/>
        </w:rPr>
        <w:t xml:space="preserve"> will then</w:t>
      </w:r>
      <w:r w:rsidR="00493DC9" w:rsidRPr="0F041C26">
        <w:rPr>
          <w:rFonts w:ascii="Calibri" w:hAnsi="Calibri" w:cs="Calibri"/>
          <w:sz w:val="24"/>
          <w:szCs w:val="24"/>
        </w:rPr>
        <w:t xml:space="preserve"> determine</w:t>
      </w:r>
      <w:r w:rsidR="0023648B" w:rsidRPr="0F041C26">
        <w:rPr>
          <w:rFonts w:ascii="Calibri" w:hAnsi="Calibri" w:cs="Calibri"/>
          <w:sz w:val="24"/>
          <w:szCs w:val="24"/>
        </w:rPr>
        <w:t xml:space="preserve"> the level of compromise and</w:t>
      </w:r>
      <w:r w:rsidR="00BE26B7" w:rsidRPr="0F041C26">
        <w:rPr>
          <w:rFonts w:ascii="Calibri" w:hAnsi="Calibri" w:cs="Calibri"/>
          <w:sz w:val="24"/>
          <w:szCs w:val="24"/>
        </w:rPr>
        <w:t>:</w:t>
      </w:r>
    </w:p>
    <w:p w14:paraId="681346F1" w14:textId="7CABF7A8" w:rsidR="0005685D" w:rsidRDefault="00C644F3" w:rsidP="00C644F3">
      <w:pPr>
        <w:jc w:val="both"/>
        <w:rPr>
          <w:rFonts w:ascii="Calibri" w:hAnsi="Calibri" w:cs="Calibri"/>
          <w:sz w:val="24"/>
          <w:szCs w:val="24"/>
        </w:rPr>
      </w:pPr>
      <w:r>
        <w:rPr>
          <w:rFonts w:ascii="Calibri" w:hAnsi="Calibri" w:cs="Calibri"/>
          <w:sz w:val="24"/>
          <w:szCs w:val="24"/>
        </w:rPr>
        <w:t>R</w:t>
      </w:r>
      <w:r w:rsidR="0005685D" w:rsidRPr="00C644F3">
        <w:rPr>
          <w:rFonts w:ascii="Calibri" w:hAnsi="Calibri" w:cs="Calibri"/>
          <w:sz w:val="24"/>
          <w:szCs w:val="24"/>
        </w:rPr>
        <w:t>equest the panel member to remain silent on this particular player(s) and let the other selectors make the decision.</w:t>
      </w:r>
    </w:p>
    <w:p w14:paraId="43138234" w14:textId="6A152176" w:rsidR="00C644F3" w:rsidRDefault="00C644F3" w:rsidP="00C644F3">
      <w:pPr>
        <w:jc w:val="both"/>
        <w:rPr>
          <w:rFonts w:ascii="Calibri" w:hAnsi="Calibri" w:cs="Calibri"/>
          <w:sz w:val="24"/>
          <w:szCs w:val="24"/>
        </w:rPr>
      </w:pPr>
      <w:r w:rsidRPr="0F041C26">
        <w:rPr>
          <w:rFonts w:ascii="Calibri" w:hAnsi="Calibri" w:cs="Calibri"/>
          <w:sz w:val="24"/>
          <w:szCs w:val="24"/>
        </w:rPr>
        <w:t>Or even repla</w:t>
      </w:r>
      <w:r w:rsidR="00FC26CD" w:rsidRPr="0F041C26">
        <w:rPr>
          <w:rFonts w:ascii="Calibri" w:hAnsi="Calibri" w:cs="Calibri"/>
          <w:sz w:val="24"/>
          <w:szCs w:val="24"/>
        </w:rPr>
        <w:t xml:space="preserve">ce the coach entirely from the </w:t>
      </w:r>
      <w:r w:rsidR="56594D14" w:rsidRPr="0F041C26">
        <w:rPr>
          <w:rFonts w:ascii="Calibri" w:hAnsi="Calibri" w:cs="Calibri"/>
          <w:sz w:val="24"/>
          <w:szCs w:val="24"/>
        </w:rPr>
        <w:t>process.</w:t>
      </w:r>
    </w:p>
    <w:p w14:paraId="7434113D" w14:textId="4DFC0992" w:rsidR="001866FE" w:rsidRPr="00C644F3" w:rsidRDefault="001866FE" w:rsidP="00C644F3">
      <w:pPr>
        <w:jc w:val="both"/>
        <w:rPr>
          <w:rFonts w:ascii="Calibri" w:hAnsi="Calibri" w:cs="Calibri"/>
          <w:sz w:val="24"/>
          <w:szCs w:val="24"/>
        </w:rPr>
      </w:pPr>
      <w:r>
        <w:rPr>
          <w:rFonts w:ascii="Calibri" w:hAnsi="Calibri" w:cs="Calibri"/>
          <w:sz w:val="24"/>
          <w:szCs w:val="24"/>
        </w:rPr>
        <w:t xml:space="preserve">Wherever possible HCL seeks </w:t>
      </w:r>
      <w:r w:rsidR="004E7D9A">
        <w:rPr>
          <w:rFonts w:ascii="Calibri" w:hAnsi="Calibri" w:cs="Calibri"/>
          <w:sz w:val="24"/>
          <w:szCs w:val="24"/>
        </w:rPr>
        <w:t xml:space="preserve">to eliminate conflicts of interest in its </w:t>
      </w:r>
      <w:r w:rsidR="004F0AB1">
        <w:rPr>
          <w:rFonts w:ascii="Calibri" w:hAnsi="Calibri" w:cs="Calibri"/>
          <w:sz w:val="24"/>
          <w:szCs w:val="24"/>
        </w:rPr>
        <w:t>selection</w:t>
      </w:r>
      <w:r w:rsidR="004E7D9A">
        <w:rPr>
          <w:rFonts w:ascii="Calibri" w:hAnsi="Calibri" w:cs="Calibri"/>
          <w:sz w:val="24"/>
          <w:szCs w:val="24"/>
        </w:rPr>
        <w:t xml:space="preserve"> team.</w:t>
      </w:r>
    </w:p>
    <w:p w14:paraId="1314D6D7" w14:textId="68E7B261" w:rsidR="00993B97" w:rsidRPr="008206CF" w:rsidRDefault="00993B97" w:rsidP="008206CF">
      <w:pPr>
        <w:jc w:val="both"/>
        <w:rPr>
          <w:rFonts w:ascii="Calibri" w:hAnsi="Calibri" w:cs="Calibri"/>
          <w:sz w:val="24"/>
          <w:szCs w:val="24"/>
        </w:rPr>
      </w:pPr>
      <w:r w:rsidRPr="0F041C26">
        <w:rPr>
          <w:rFonts w:ascii="Calibri" w:hAnsi="Calibri" w:cs="Calibri"/>
          <w:sz w:val="24"/>
          <w:szCs w:val="24"/>
        </w:rPr>
        <w:t>For</w:t>
      </w:r>
      <w:r w:rsidRPr="0F041C26">
        <w:rPr>
          <w:rFonts w:ascii="Calibri" w:hAnsi="Calibri" w:cs="Calibri"/>
          <w:b/>
          <w:bCs/>
          <w:sz w:val="24"/>
          <w:szCs w:val="24"/>
        </w:rPr>
        <w:t xml:space="preserve"> </w:t>
      </w:r>
      <w:r w:rsidRPr="0F041C26">
        <w:rPr>
          <w:rFonts w:ascii="Calibri" w:hAnsi="Calibri" w:cs="Calibri"/>
          <w:sz w:val="24"/>
          <w:szCs w:val="24"/>
        </w:rPr>
        <w:t xml:space="preserve">NCCA Teams the selection panel will consist of three to five people and must include the </w:t>
      </w:r>
      <w:r w:rsidR="5016836A" w:rsidRPr="0F041C26">
        <w:rPr>
          <w:rFonts w:ascii="Calibri" w:hAnsi="Calibri" w:cs="Calibri"/>
          <w:sz w:val="24"/>
          <w:szCs w:val="24"/>
        </w:rPr>
        <w:t>Captain</w:t>
      </w:r>
      <w:r w:rsidR="6D1145D2" w:rsidRPr="0F041C26">
        <w:rPr>
          <w:rFonts w:ascii="Calibri" w:hAnsi="Calibri" w:cs="Calibri"/>
          <w:sz w:val="24"/>
          <w:szCs w:val="24"/>
        </w:rPr>
        <w:t xml:space="preserve"> and </w:t>
      </w:r>
      <w:r w:rsidR="001C6FC7" w:rsidRPr="0F041C26">
        <w:rPr>
          <w:rFonts w:ascii="Calibri" w:hAnsi="Calibri" w:cs="Calibri"/>
          <w:sz w:val="24"/>
          <w:szCs w:val="24"/>
        </w:rPr>
        <w:t>the Coach</w:t>
      </w:r>
    </w:p>
    <w:p w14:paraId="3E41598F" w14:textId="061A61BB" w:rsidR="00B306D7" w:rsidRPr="008206CF" w:rsidRDefault="00B306D7" w:rsidP="008206CF">
      <w:pPr>
        <w:jc w:val="both"/>
        <w:rPr>
          <w:rFonts w:ascii="Calibri" w:hAnsi="Calibri" w:cs="Calibri"/>
          <w:sz w:val="24"/>
          <w:szCs w:val="24"/>
        </w:rPr>
      </w:pPr>
      <w:r w:rsidRPr="008206CF">
        <w:rPr>
          <w:rFonts w:ascii="Calibri" w:hAnsi="Calibri" w:cs="Calibri"/>
          <w:sz w:val="24"/>
          <w:szCs w:val="24"/>
        </w:rPr>
        <w:t>Selection panel members</w:t>
      </w:r>
      <w:r w:rsidR="004C6D34">
        <w:rPr>
          <w:rFonts w:ascii="Calibri" w:hAnsi="Calibri" w:cs="Calibri"/>
          <w:sz w:val="24"/>
          <w:szCs w:val="24"/>
        </w:rPr>
        <w:t>/coaches</w:t>
      </w:r>
      <w:r w:rsidRPr="008206CF">
        <w:rPr>
          <w:rFonts w:ascii="Calibri" w:hAnsi="Calibri" w:cs="Calibri"/>
          <w:sz w:val="24"/>
          <w:szCs w:val="24"/>
        </w:rPr>
        <w:t xml:space="preserve"> </w:t>
      </w:r>
      <w:r w:rsidR="004C6D34">
        <w:rPr>
          <w:rFonts w:ascii="Calibri" w:hAnsi="Calibri" w:cs="Calibri"/>
          <w:sz w:val="24"/>
          <w:szCs w:val="24"/>
        </w:rPr>
        <w:t>are</w:t>
      </w:r>
      <w:r w:rsidR="1A587E68" w:rsidRPr="008206CF">
        <w:rPr>
          <w:rFonts w:ascii="Calibri" w:hAnsi="Calibri" w:cs="Calibri"/>
          <w:sz w:val="24"/>
          <w:szCs w:val="24"/>
        </w:rPr>
        <w:t xml:space="preserve"> encouraged </w:t>
      </w:r>
      <w:r w:rsidRPr="008206CF">
        <w:rPr>
          <w:rFonts w:ascii="Calibri" w:hAnsi="Calibri" w:cs="Calibri"/>
          <w:sz w:val="24"/>
          <w:szCs w:val="24"/>
        </w:rPr>
        <w:t xml:space="preserve">to </w:t>
      </w:r>
      <w:r w:rsidR="2F052442" w:rsidRPr="008206CF">
        <w:rPr>
          <w:rFonts w:ascii="Calibri" w:hAnsi="Calibri" w:cs="Calibri"/>
          <w:sz w:val="24"/>
          <w:szCs w:val="24"/>
        </w:rPr>
        <w:t xml:space="preserve">attend </w:t>
      </w:r>
      <w:r w:rsidRPr="008206CF">
        <w:rPr>
          <w:rFonts w:ascii="Calibri" w:hAnsi="Calibri" w:cs="Calibri"/>
          <w:sz w:val="24"/>
          <w:szCs w:val="24"/>
        </w:rPr>
        <w:t>training courses and continuous professional development</w:t>
      </w:r>
    </w:p>
    <w:p w14:paraId="4C7A998B" w14:textId="77777777" w:rsidR="001F585F" w:rsidRPr="008206CF" w:rsidRDefault="001F585F" w:rsidP="008206CF">
      <w:pPr>
        <w:jc w:val="both"/>
        <w:rPr>
          <w:rFonts w:ascii="Calibri" w:hAnsi="Calibri" w:cs="Calibri"/>
          <w:b/>
          <w:bCs/>
          <w:sz w:val="24"/>
          <w:szCs w:val="24"/>
        </w:rPr>
      </w:pPr>
      <w:r w:rsidRPr="008206CF">
        <w:rPr>
          <w:rFonts w:ascii="Calibri" w:hAnsi="Calibri" w:cs="Calibri"/>
          <w:b/>
          <w:bCs/>
          <w:sz w:val="24"/>
          <w:szCs w:val="24"/>
        </w:rPr>
        <w:t>6. Communication of Decisions</w:t>
      </w:r>
    </w:p>
    <w:p w14:paraId="16614091" w14:textId="49C2D24E" w:rsidR="001F585F" w:rsidRPr="00604079" w:rsidRDefault="001F585F" w:rsidP="00604079">
      <w:pPr>
        <w:pStyle w:val="ListParagraph"/>
        <w:numPr>
          <w:ilvl w:val="0"/>
          <w:numId w:val="28"/>
        </w:numPr>
        <w:jc w:val="both"/>
        <w:rPr>
          <w:rFonts w:ascii="Calibri" w:hAnsi="Calibri" w:cs="Calibri"/>
          <w:sz w:val="24"/>
          <w:szCs w:val="24"/>
        </w:rPr>
      </w:pPr>
      <w:r w:rsidRPr="00604079">
        <w:rPr>
          <w:rFonts w:ascii="Calibri" w:hAnsi="Calibri" w:cs="Calibri"/>
          <w:sz w:val="24"/>
          <w:szCs w:val="24"/>
        </w:rPr>
        <w:t>Selection decisions will be communicated to players and parents/guardians in a respectful and timely manner.</w:t>
      </w:r>
    </w:p>
    <w:p w14:paraId="2BF6B0B3" w14:textId="2F2EAC3D" w:rsidR="001F585F" w:rsidRPr="00604079" w:rsidRDefault="001F585F" w:rsidP="00604079">
      <w:pPr>
        <w:pStyle w:val="ListParagraph"/>
        <w:numPr>
          <w:ilvl w:val="0"/>
          <w:numId w:val="28"/>
        </w:numPr>
        <w:jc w:val="both"/>
        <w:rPr>
          <w:rFonts w:ascii="Calibri" w:hAnsi="Calibri" w:cs="Calibri"/>
          <w:sz w:val="24"/>
          <w:szCs w:val="24"/>
        </w:rPr>
      </w:pPr>
      <w:r w:rsidRPr="0F041C26">
        <w:rPr>
          <w:rFonts w:ascii="Calibri" w:hAnsi="Calibri" w:cs="Calibri"/>
          <w:sz w:val="24"/>
          <w:szCs w:val="24"/>
        </w:rPr>
        <w:t xml:space="preserve">Feedback </w:t>
      </w:r>
      <w:r w:rsidR="27634BCE" w:rsidRPr="0F041C26">
        <w:rPr>
          <w:rFonts w:ascii="Calibri" w:hAnsi="Calibri" w:cs="Calibri"/>
          <w:sz w:val="24"/>
          <w:szCs w:val="24"/>
        </w:rPr>
        <w:t>can</w:t>
      </w:r>
      <w:r w:rsidRPr="0F041C26">
        <w:rPr>
          <w:rFonts w:ascii="Calibri" w:hAnsi="Calibri" w:cs="Calibri"/>
          <w:sz w:val="24"/>
          <w:szCs w:val="24"/>
        </w:rPr>
        <w:t xml:space="preserve"> be provided upon request to help players understand areas for improvement.</w:t>
      </w:r>
    </w:p>
    <w:p w14:paraId="31E59B72" w14:textId="647DB3D7" w:rsidR="001F585F" w:rsidRPr="00604079" w:rsidRDefault="001F585F" w:rsidP="00604079">
      <w:pPr>
        <w:pStyle w:val="ListParagraph"/>
        <w:numPr>
          <w:ilvl w:val="0"/>
          <w:numId w:val="28"/>
        </w:numPr>
        <w:jc w:val="both"/>
        <w:rPr>
          <w:rFonts w:ascii="Calibri" w:hAnsi="Calibri" w:cs="Calibri"/>
          <w:sz w:val="24"/>
          <w:szCs w:val="24"/>
        </w:rPr>
      </w:pPr>
      <w:r w:rsidRPr="00604079">
        <w:rPr>
          <w:rFonts w:ascii="Calibri" w:hAnsi="Calibri" w:cs="Calibri"/>
          <w:sz w:val="24"/>
          <w:szCs w:val="24"/>
        </w:rPr>
        <w:t xml:space="preserve">If a player is dropped from the squad, </w:t>
      </w:r>
      <w:r w:rsidR="59629F9A" w:rsidRPr="00604079">
        <w:rPr>
          <w:rFonts w:ascii="Calibri" w:hAnsi="Calibri" w:cs="Calibri"/>
          <w:sz w:val="24"/>
          <w:szCs w:val="24"/>
        </w:rPr>
        <w:t xml:space="preserve">clear reasons </w:t>
      </w:r>
      <w:r w:rsidR="001212AE">
        <w:rPr>
          <w:rFonts w:ascii="Calibri" w:hAnsi="Calibri" w:cs="Calibri"/>
          <w:sz w:val="24"/>
          <w:szCs w:val="24"/>
        </w:rPr>
        <w:t>can</w:t>
      </w:r>
      <w:r w:rsidR="59629F9A" w:rsidRPr="00604079">
        <w:rPr>
          <w:rFonts w:ascii="Calibri" w:hAnsi="Calibri" w:cs="Calibri"/>
          <w:sz w:val="24"/>
          <w:szCs w:val="24"/>
        </w:rPr>
        <w:t xml:space="preserve"> be provided. A </w:t>
      </w:r>
      <w:r w:rsidR="000A56BE">
        <w:rPr>
          <w:rFonts w:ascii="Calibri" w:hAnsi="Calibri" w:cs="Calibri"/>
          <w:sz w:val="24"/>
          <w:szCs w:val="24"/>
        </w:rPr>
        <w:t xml:space="preserve">development </w:t>
      </w:r>
      <w:r w:rsidR="59629F9A" w:rsidRPr="00604079">
        <w:rPr>
          <w:rFonts w:ascii="Calibri" w:hAnsi="Calibri" w:cs="Calibri"/>
          <w:sz w:val="24"/>
          <w:szCs w:val="24"/>
        </w:rPr>
        <w:t xml:space="preserve">plan for </w:t>
      </w:r>
      <w:r w:rsidR="00952D07">
        <w:rPr>
          <w:rFonts w:ascii="Calibri" w:hAnsi="Calibri" w:cs="Calibri"/>
          <w:sz w:val="24"/>
          <w:szCs w:val="24"/>
        </w:rPr>
        <w:t xml:space="preserve">progress and reconsideration </w:t>
      </w:r>
      <w:r w:rsidR="59629F9A" w:rsidRPr="00604079">
        <w:rPr>
          <w:rFonts w:ascii="Calibri" w:hAnsi="Calibri" w:cs="Calibri"/>
          <w:sz w:val="24"/>
          <w:szCs w:val="24"/>
        </w:rPr>
        <w:t>can be drawn up.</w:t>
      </w:r>
    </w:p>
    <w:p w14:paraId="1BB6B5EE" w14:textId="77777777" w:rsidR="001F585F" w:rsidRPr="008206CF" w:rsidRDefault="001F585F" w:rsidP="008206CF">
      <w:pPr>
        <w:jc w:val="both"/>
        <w:rPr>
          <w:rFonts w:ascii="Calibri" w:hAnsi="Calibri" w:cs="Calibri"/>
          <w:b/>
          <w:bCs/>
          <w:sz w:val="24"/>
          <w:szCs w:val="24"/>
        </w:rPr>
      </w:pPr>
      <w:r w:rsidRPr="008206CF">
        <w:rPr>
          <w:rFonts w:ascii="Calibri" w:hAnsi="Calibri" w:cs="Calibri"/>
          <w:b/>
          <w:bCs/>
          <w:sz w:val="24"/>
          <w:szCs w:val="24"/>
        </w:rPr>
        <w:t>7. Appeals and Review</w:t>
      </w:r>
    </w:p>
    <w:p w14:paraId="5695F972" w14:textId="00DA788D" w:rsidR="00602E42" w:rsidRPr="008206CF" w:rsidRDefault="007C161F" w:rsidP="008206CF">
      <w:pPr>
        <w:jc w:val="both"/>
        <w:rPr>
          <w:rFonts w:ascii="Calibri" w:hAnsi="Calibri" w:cs="Calibri"/>
          <w:sz w:val="24"/>
          <w:szCs w:val="24"/>
        </w:rPr>
      </w:pPr>
      <w:r>
        <w:rPr>
          <w:rFonts w:ascii="Calibri" w:hAnsi="Calibri" w:cs="Calibri"/>
          <w:sz w:val="24"/>
          <w:szCs w:val="24"/>
        </w:rPr>
        <w:t xml:space="preserve">1. </w:t>
      </w:r>
      <w:r w:rsidR="001F585F" w:rsidRPr="008206CF">
        <w:rPr>
          <w:rFonts w:ascii="Calibri" w:hAnsi="Calibri" w:cs="Calibri"/>
          <w:sz w:val="24"/>
          <w:szCs w:val="24"/>
        </w:rPr>
        <w:t>Appeals must be submitted in writing to the C</w:t>
      </w:r>
      <w:r w:rsidR="000C5184" w:rsidRPr="008206CF">
        <w:rPr>
          <w:rFonts w:ascii="Calibri" w:hAnsi="Calibri" w:cs="Calibri"/>
          <w:sz w:val="24"/>
          <w:szCs w:val="24"/>
        </w:rPr>
        <w:t>ricket Performance Manager</w:t>
      </w:r>
      <w:r w:rsidR="001F585F" w:rsidRPr="008206CF">
        <w:rPr>
          <w:rFonts w:ascii="Calibri" w:hAnsi="Calibri" w:cs="Calibri"/>
          <w:sz w:val="24"/>
          <w:szCs w:val="24"/>
        </w:rPr>
        <w:t xml:space="preserve"> within 7 days of the selection decision</w:t>
      </w:r>
      <w:r w:rsidR="00370FC6" w:rsidRPr="008206CF">
        <w:rPr>
          <w:rFonts w:ascii="Calibri" w:hAnsi="Calibri" w:cs="Calibri"/>
          <w:sz w:val="24"/>
          <w:szCs w:val="24"/>
        </w:rPr>
        <w:t xml:space="preserve">: </w:t>
      </w:r>
      <w:hyperlink r:id="rId17" w:history="1">
        <w:r w:rsidR="00602E42" w:rsidRPr="00B95191">
          <w:rPr>
            <w:rStyle w:val="Hyperlink"/>
            <w:rFonts w:ascii="Calibri" w:hAnsi="Calibri" w:cs="Calibri"/>
            <w:sz w:val="24"/>
            <w:szCs w:val="24"/>
          </w:rPr>
          <w:t>edmccabe@herefordshirecricketltd.co.uk</w:t>
        </w:r>
      </w:hyperlink>
      <w:r w:rsidR="00602E42">
        <w:rPr>
          <w:rFonts w:ascii="Calibri" w:hAnsi="Calibri" w:cs="Calibri"/>
          <w:sz w:val="24"/>
          <w:szCs w:val="24"/>
        </w:rPr>
        <w:t xml:space="preserve">  </w:t>
      </w:r>
    </w:p>
    <w:p w14:paraId="3804B814" w14:textId="2270FEA1" w:rsidR="001F585F" w:rsidRDefault="007C161F" w:rsidP="008206CF">
      <w:pPr>
        <w:jc w:val="both"/>
        <w:rPr>
          <w:rFonts w:ascii="Calibri" w:hAnsi="Calibri" w:cs="Calibri"/>
          <w:sz w:val="24"/>
          <w:szCs w:val="24"/>
        </w:rPr>
      </w:pPr>
      <w:r w:rsidRPr="0F041C26">
        <w:rPr>
          <w:rFonts w:ascii="Calibri" w:hAnsi="Calibri" w:cs="Calibri"/>
          <w:sz w:val="24"/>
          <w:szCs w:val="24"/>
        </w:rPr>
        <w:t xml:space="preserve">2. </w:t>
      </w:r>
      <w:r w:rsidR="001F585F" w:rsidRPr="0F041C26">
        <w:rPr>
          <w:rFonts w:ascii="Calibri" w:hAnsi="Calibri" w:cs="Calibri"/>
          <w:sz w:val="24"/>
          <w:szCs w:val="24"/>
        </w:rPr>
        <w:t>A</w:t>
      </w:r>
      <w:r w:rsidR="00E85622" w:rsidRPr="0F041C26">
        <w:rPr>
          <w:rFonts w:ascii="Calibri" w:hAnsi="Calibri" w:cs="Calibri"/>
          <w:sz w:val="24"/>
          <w:szCs w:val="24"/>
        </w:rPr>
        <w:t>n appropriately assembled</w:t>
      </w:r>
      <w:r w:rsidR="001F585F" w:rsidRPr="0F041C26">
        <w:rPr>
          <w:rFonts w:ascii="Calibri" w:hAnsi="Calibri" w:cs="Calibri"/>
          <w:sz w:val="24"/>
          <w:szCs w:val="24"/>
        </w:rPr>
        <w:t xml:space="preserve"> panel, i</w:t>
      </w:r>
      <w:r w:rsidR="331D35CD" w:rsidRPr="0F041C26">
        <w:rPr>
          <w:rFonts w:ascii="Calibri" w:hAnsi="Calibri" w:cs="Calibri"/>
          <w:sz w:val="24"/>
          <w:szCs w:val="24"/>
        </w:rPr>
        <w:t>ncluding</w:t>
      </w:r>
      <w:r w:rsidR="001F585F" w:rsidRPr="0F041C26">
        <w:rPr>
          <w:rFonts w:ascii="Calibri" w:hAnsi="Calibri" w:cs="Calibri"/>
          <w:sz w:val="24"/>
          <w:szCs w:val="24"/>
        </w:rPr>
        <w:t xml:space="preserve"> a non-involved senior coach, will review the appeal and respond</w:t>
      </w:r>
    </w:p>
    <w:p w14:paraId="0D2E0D8F" w14:textId="6B0824AC" w:rsidR="00CB0FC2" w:rsidRDefault="007C161F" w:rsidP="008206CF">
      <w:pPr>
        <w:jc w:val="both"/>
        <w:rPr>
          <w:rFonts w:ascii="Calibri" w:hAnsi="Calibri" w:cs="Calibri"/>
          <w:sz w:val="24"/>
          <w:szCs w:val="24"/>
        </w:rPr>
      </w:pPr>
      <w:r>
        <w:rPr>
          <w:rFonts w:ascii="Calibri" w:hAnsi="Calibri" w:cs="Calibri"/>
          <w:sz w:val="24"/>
          <w:szCs w:val="24"/>
        </w:rPr>
        <w:t>3</w:t>
      </w:r>
      <w:r w:rsidR="00D267A1" w:rsidRPr="00D267A1">
        <w:rPr>
          <w:rFonts w:ascii="Calibri" w:hAnsi="Calibri" w:cs="Calibri"/>
          <w:sz w:val="24"/>
          <w:szCs w:val="24"/>
        </w:rPr>
        <w:t>. Appeal panel reviews information received by player family, information</w:t>
      </w:r>
      <w:r w:rsidR="008A6193">
        <w:rPr>
          <w:rFonts w:ascii="Calibri" w:hAnsi="Calibri" w:cs="Calibri"/>
          <w:sz w:val="24"/>
          <w:szCs w:val="24"/>
        </w:rPr>
        <w:t xml:space="preserve"> and scores</w:t>
      </w:r>
      <w:r w:rsidR="00D267A1" w:rsidRPr="00D267A1">
        <w:rPr>
          <w:rFonts w:ascii="Calibri" w:hAnsi="Calibri" w:cs="Calibri"/>
          <w:sz w:val="24"/>
          <w:szCs w:val="24"/>
        </w:rPr>
        <w:t xml:space="preserve"> held by </w:t>
      </w:r>
      <w:r>
        <w:rPr>
          <w:rFonts w:ascii="Calibri" w:hAnsi="Calibri" w:cs="Calibri"/>
          <w:sz w:val="24"/>
          <w:szCs w:val="24"/>
        </w:rPr>
        <w:t>HCL</w:t>
      </w:r>
      <w:r w:rsidR="00D267A1" w:rsidRPr="00D267A1">
        <w:rPr>
          <w:rFonts w:ascii="Calibri" w:hAnsi="Calibri" w:cs="Calibri"/>
          <w:sz w:val="24"/>
          <w:szCs w:val="24"/>
        </w:rPr>
        <w:t xml:space="preserve"> from trials and selection process around specific player</w:t>
      </w:r>
    </w:p>
    <w:p w14:paraId="42869484" w14:textId="1E3D18B6" w:rsidR="00CB0FC2" w:rsidRDefault="00177F2C" w:rsidP="008206CF">
      <w:pPr>
        <w:jc w:val="both"/>
        <w:rPr>
          <w:rFonts w:ascii="Calibri" w:hAnsi="Calibri" w:cs="Calibri"/>
          <w:sz w:val="24"/>
          <w:szCs w:val="24"/>
        </w:rPr>
      </w:pPr>
      <w:r>
        <w:rPr>
          <w:rFonts w:ascii="Calibri" w:hAnsi="Calibri" w:cs="Calibri"/>
          <w:sz w:val="24"/>
          <w:szCs w:val="24"/>
        </w:rPr>
        <w:t>4</w:t>
      </w:r>
      <w:r w:rsidR="00D267A1" w:rsidRPr="00D267A1">
        <w:rPr>
          <w:rFonts w:ascii="Calibri" w:hAnsi="Calibri" w:cs="Calibri"/>
          <w:sz w:val="24"/>
          <w:szCs w:val="24"/>
        </w:rPr>
        <w:t>. Appeal panel communicates to player one of the following a. If the process has been followed decision stands b. If the process was followed but panel believes a re-observation is required, the player will be invited to a re-observation c. If the process was not followed the player will be invited for a re-observation</w:t>
      </w:r>
    </w:p>
    <w:p w14:paraId="3513D68A" w14:textId="226F9199" w:rsidR="005E4F89" w:rsidRDefault="00D267A1" w:rsidP="008206CF">
      <w:pPr>
        <w:jc w:val="both"/>
        <w:rPr>
          <w:rFonts w:ascii="Calibri" w:hAnsi="Calibri" w:cs="Calibri"/>
          <w:sz w:val="24"/>
          <w:szCs w:val="24"/>
        </w:rPr>
      </w:pPr>
      <w:r w:rsidRPr="00D267A1">
        <w:rPr>
          <w:rFonts w:ascii="Calibri" w:hAnsi="Calibri" w:cs="Calibri"/>
          <w:sz w:val="24"/>
          <w:szCs w:val="24"/>
        </w:rPr>
        <w:t xml:space="preserve"> 4. Upon re-observation a final decision will be made by the selection panel and communicated to the player</w:t>
      </w:r>
    </w:p>
    <w:p w14:paraId="7AB0FDAF" w14:textId="67CD9FBF" w:rsidR="002A3746" w:rsidRPr="002A3746" w:rsidRDefault="002A3746" w:rsidP="008206CF">
      <w:pPr>
        <w:jc w:val="both"/>
        <w:rPr>
          <w:rFonts w:ascii="Calibri" w:hAnsi="Calibri" w:cs="Calibri"/>
          <w:b/>
          <w:bCs/>
          <w:sz w:val="24"/>
          <w:szCs w:val="24"/>
        </w:rPr>
      </w:pPr>
      <w:r w:rsidRPr="002A3746">
        <w:rPr>
          <w:rFonts w:ascii="Calibri" w:hAnsi="Calibri" w:cs="Calibri"/>
          <w:b/>
          <w:bCs/>
          <w:sz w:val="24"/>
          <w:szCs w:val="24"/>
        </w:rPr>
        <w:lastRenderedPageBreak/>
        <w:t>8. Post selection</w:t>
      </w:r>
    </w:p>
    <w:p w14:paraId="160A5408" w14:textId="2E946606" w:rsidR="002A3746" w:rsidRDefault="00894E52" w:rsidP="008206CF">
      <w:pPr>
        <w:jc w:val="both"/>
        <w:rPr>
          <w:rFonts w:ascii="Calibri" w:hAnsi="Calibri" w:cs="Calibri"/>
          <w:sz w:val="24"/>
          <w:szCs w:val="24"/>
        </w:rPr>
      </w:pPr>
      <w:r w:rsidRPr="3CE3315C">
        <w:rPr>
          <w:rFonts w:ascii="Calibri" w:hAnsi="Calibri" w:cs="Calibri"/>
          <w:sz w:val="24"/>
          <w:szCs w:val="24"/>
        </w:rPr>
        <w:t xml:space="preserve">1. All parents will </w:t>
      </w:r>
      <w:r w:rsidR="00A63DC7" w:rsidRPr="3CE3315C">
        <w:rPr>
          <w:rFonts w:ascii="Calibri" w:hAnsi="Calibri" w:cs="Calibri"/>
          <w:sz w:val="24"/>
          <w:szCs w:val="24"/>
        </w:rPr>
        <w:t>receive communications from HCL about the programme</w:t>
      </w:r>
    </w:p>
    <w:p w14:paraId="27EA722F" w14:textId="4AB4EB59" w:rsidR="006F6C95" w:rsidRDefault="006F6C95" w:rsidP="008206CF">
      <w:pPr>
        <w:jc w:val="both"/>
        <w:rPr>
          <w:rFonts w:ascii="Calibri" w:hAnsi="Calibri" w:cs="Calibri"/>
          <w:sz w:val="24"/>
          <w:szCs w:val="24"/>
        </w:rPr>
      </w:pPr>
      <w:r w:rsidRPr="5EF52514">
        <w:rPr>
          <w:rFonts w:ascii="Calibri" w:hAnsi="Calibri" w:cs="Calibri"/>
          <w:sz w:val="24"/>
          <w:szCs w:val="24"/>
        </w:rPr>
        <w:t>2. All players will have access to the full winter programme</w:t>
      </w:r>
      <w:r w:rsidR="2E3962DF" w:rsidRPr="5EF52514">
        <w:rPr>
          <w:rFonts w:ascii="Calibri" w:hAnsi="Calibri" w:cs="Calibri"/>
          <w:sz w:val="24"/>
          <w:szCs w:val="24"/>
        </w:rPr>
        <w:t xml:space="preserve"> and </w:t>
      </w:r>
      <w:r w:rsidRPr="5EF52514">
        <w:rPr>
          <w:rFonts w:ascii="Calibri" w:hAnsi="Calibri" w:cs="Calibri"/>
          <w:sz w:val="24"/>
          <w:szCs w:val="24"/>
        </w:rPr>
        <w:t>summer coaching sessions</w:t>
      </w:r>
    </w:p>
    <w:p w14:paraId="06A917F7" w14:textId="6EDA1148" w:rsidR="000B6CA2" w:rsidRDefault="00DE2889" w:rsidP="008206CF">
      <w:pPr>
        <w:jc w:val="both"/>
        <w:rPr>
          <w:rFonts w:ascii="Calibri" w:hAnsi="Calibri" w:cs="Calibri"/>
          <w:sz w:val="24"/>
          <w:szCs w:val="24"/>
        </w:rPr>
      </w:pPr>
      <w:r w:rsidRPr="2597451E">
        <w:rPr>
          <w:rFonts w:ascii="Calibri" w:hAnsi="Calibri" w:cs="Calibri"/>
          <w:sz w:val="24"/>
          <w:szCs w:val="24"/>
        </w:rPr>
        <w:t>3</w:t>
      </w:r>
      <w:r w:rsidR="003B3D34" w:rsidRPr="2597451E">
        <w:rPr>
          <w:rFonts w:ascii="Calibri" w:hAnsi="Calibri" w:cs="Calibri"/>
          <w:sz w:val="24"/>
          <w:szCs w:val="24"/>
        </w:rPr>
        <w:t xml:space="preserve">. Selection for a squad does not guarantee selection for </w:t>
      </w:r>
      <w:r w:rsidRPr="2597451E">
        <w:rPr>
          <w:rFonts w:ascii="Calibri" w:hAnsi="Calibri" w:cs="Calibri"/>
          <w:sz w:val="24"/>
          <w:szCs w:val="24"/>
        </w:rPr>
        <w:t xml:space="preserve">inter county </w:t>
      </w:r>
      <w:r w:rsidR="003B3D34" w:rsidRPr="2597451E">
        <w:rPr>
          <w:rFonts w:ascii="Calibri" w:hAnsi="Calibri" w:cs="Calibri"/>
          <w:sz w:val="24"/>
          <w:szCs w:val="24"/>
        </w:rPr>
        <w:t>matches and there is no guaranteed number of games per player</w:t>
      </w:r>
    </w:p>
    <w:p w14:paraId="27118216" w14:textId="1F82AC49" w:rsidR="000B6CA2" w:rsidRDefault="325583BB" w:rsidP="008206CF">
      <w:pPr>
        <w:jc w:val="both"/>
        <w:rPr>
          <w:rFonts w:ascii="Calibri" w:hAnsi="Calibri" w:cs="Calibri"/>
          <w:sz w:val="24"/>
          <w:szCs w:val="24"/>
        </w:rPr>
      </w:pPr>
      <w:r w:rsidRPr="2597451E">
        <w:rPr>
          <w:rFonts w:ascii="Calibri" w:hAnsi="Calibri" w:cs="Calibri"/>
          <w:sz w:val="24"/>
          <w:szCs w:val="24"/>
        </w:rPr>
        <w:t>4</w:t>
      </w:r>
      <w:r w:rsidR="000B6CA2" w:rsidRPr="2597451E">
        <w:rPr>
          <w:rFonts w:ascii="Calibri" w:hAnsi="Calibri" w:cs="Calibri"/>
          <w:sz w:val="24"/>
          <w:szCs w:val="24"/>
        </w:rPr>
        <w:t>. The selection cycle is for one year until the next set of Autumn trials</w:t>
      </w:r>
    </w:p>
    <w:p w14:paraId="27E93FD5" w14:textId="50D69F9C" w:rsidR="00A4426B" w:rsidRDefault="00A4426B" w:rsidP="008206CF">
      <w:pPr>
        <w:jc w:val="both"/>
        <w:rPr>
          <w:rFonts w:ascii="Calibri" w:hAnsi="Calibri" w:cs="Calibri"/>
          <w:sz w:val="24"/>
          <w:szCs w:val="24"/>
        </w:rPr>
      </w:pPr>
      <w:r w:rsidRPr="00A4426B">
        <w:rPr>
          <w:rFonts w:ascii="Calibri" w:hAnsi="Calibri" w:cs="Calibri"/>
          <w:sz w:val="24"/>
          <w:szCs w:val="24"/>
        </w:rPr>
        <w:t xml:space="preserve">Selection for external opposition fixtures will be based on what players have demonstrated throughout the winter and </w:t>
      </w:r>
      <w:r w:rsidR="002B089F">
        <w:rPr>
          <w:rFonts w:ascii="Calibri" w:hAnsi="Calibri" w:cs="Calibri"/>
          <w:sz w:val="24"/>
          <w:szCs w:val="24"/>
        </w:rPr>
        <w:t>summer coaching sessions</w:t>
      </w:r>
      <w:r w:rsidRPr="00A4426B">
        <w:rPr>
          <w:rFonts w:ascii="Calibri" w:hAnsi="Calibri" w:cs="Calibri"/>
          <w:sz w:val="24"/>
          <w:szCs w:val="24"/>
        </w:rPr>
        <w:t>. We will attempt to provide opportunities that match the level of competence demonstrated by the individual.</w:t>
      </w:r>
    </w:p>
    <w:p w14:paraId="281E855F" w14:textId="7F02085F" w:rsidR="00C83FD2" w:rsidRDefault="00C83FD2" w:rsidP="008206CF">
      <w:pPr>
        <w:jc w:val="both"/>
        <w:rPr>
          <w:rFonts w:ascii="Calibri" w:hAnsi="Calibri" w:cs="Calibri"/>
          <w:sz w:val="24"/>
          <w:szCs w:val="24"/>
        </w:rPr>
      </w:pPr>
      <w:r w:rsidRPr="00C83FD2">
        <w:rPr>
          <w:rFonts w:ascii="Calibri" w:hAnsi="Calibri" w:cs="Calibri"/>
          <w:sz w:val="24"/>
          <w:szCs w:val="24"/>
        </w:rPr>
        <w:t xml:space="preserve">We </w:t>
      </w:r>
      <w:r w:rsidR="002B089F">
        <w:rPr>
          <w:rFonts w:ascii="Calibri" w:hAnsi="Calibri" w:cs="Calibri"/>
          <w:sz w:val="24"/>
          <w:szCs w:val="24"/>
        </w:rPr>
        <w:t>seek</w:t>
      </w:r>
      <w:r w:rsidRPr="00C83FD2">
        <w:rPr>
          <w:rFonts w:ascii="Calibri" w:hAnsi="Calibri" w:cs="Calibri"/>
          <w:sz w:val="24"/>
          <w:szCs w:val="24"/>
        </w:rPr>
        <w:t xml:space="preserve"> to give players opportunities to be successful within the various cricket</w:t>
      </w:r>
      <w:r w:rsidR="00395865">
        <w:rPr>
          <w:rFonts w:ascii="Calibri" w:hAnsi="Calibri" w:cs="Calibri"/>
          <w:sz w:val="24"/>
          <w:szCs w:val="24"/>
        </w:rPr>
        <w:t xml:space="preserve"> options</w:t>
      </w:r>
      <w:r w:rsidRPr="00C83FD2">
        <w:rPr>
          <w:rFonts w:ascii="Calibri" w:hAnsi="Calibri" w:cs="Calibri"/>
          <w:sz w:val="24"/>
          <w:szCs w:val="24"/>
        </w:rPr>
        <w:t xml:space="preserve"> available. It is a responsibility of the staff involved to </w:t>
      </w:r>
      <w:r w:rsidR="00395865">
        <w:rPr>
          <w:rFonts w:ascii="Calibri" w:hAnsi="Calibri" w:cs="Calibri"/>
          <w:sz w:val="24"/>
          <w:szCs w:val="24"/>
        </w:rPr>
        <w:t>give players the</w:t>
      </w:r>
      <w:r w:rsidRPr="00C83FD2">
        <w:rPr>
          <w:rFonts w:ascii="Calibri" w:hAnsi="Calibri" w:cs="Calibri"/>
          <w:sz w:val="24"/>
          <w:szCs w:val="24"/>
        </w:rPr>
        <w:t xml:space="preserve"> cricket they demonstrate a level of competence for. Exposing a player to a level beyond their current competency would be irresponsible and potentially a damaging to their long-term development and confidence. There are no pre-determined selected squads.</w:t>
      </w:r>
    </w:p>
    <w:p w14:paraId="100EC961" w14:textId="6E87449C" w:rsidR="001F585F" w:rsidRPr="008206CF" w:rsidRDefault="002A3746" w:rsidP="008206CF">
      <w:pPr>
        <w:jc w:val="both"/>
        <w:rPr>
          <w:rFonts w:ascii="Calibri" w:hAnsi="Calibri" w:cs="Calibri"/>
          <w:b/>
          <w:bCs/>
          <w:sz w:val="24"/>
          <w:szCs w:val="24"/>
        </w:rPr>
      </w:pPr>
      <w:r>
        <w:rPr>
          <w:rFonts w:ascii="Calibri" w:hAnsi="Calibri" w:cs="Calibri"/>
          <w:b/>
          <w:bCs/>
          <w:sz w:val="24"/>
          <w:szCs w:val="24"/>
        </w:rPr>
        <w:t>9</w:t>
      </w:r>
      <w:r w:rsidR="001F585F" w:rsidRPr="008206CF">
        <w:rPr>
          <w:rFonts w:ascii="Calibri" w:hAnsi="Calibri" w:cs="Calibri"/>
          <w:b/>
          <w:bCs/>
          <w:sz w:val="24"/>
          <w:szCs w:val="24"/>
        </w:rPr>
        <w:t>. Policy Review</w:t>
      </w:r>
    </w:p>
    <w:p w14:paraId="308CB1FB" w14:textId="3B75D082" w:rsidR="009828C9" w:rsidRPr="00602E42" w:rsidRDefault="002A3746" w:rsidP="008206CF">
      <w:pPr>
        <w:jc w:val="both"/>
        <w:rPr>
          <w:rFonts w:ascii="Calibri" w:hAnsi="Calibri" w:cs="Calibri"/>
          <w:b/>
          <w:bCs/>
          <w:sz w:val="24"/>
          <w:szCs w:val="24"/>
        </w:rPr>
      </w:pPr>
      <w:r>
        <w:rPr>
          <w:rFonts w:ascii="Calibri" w:hAnsi="Calibri" w:cs="Calibri"/>
          <w:b/>
          <w:bCs/>
          <w:sz w:val="24"/>
          <w:szCs w:val="24"/>
        </w:rPr>
        <w:t>9</w:t>
      </w:r>
      <w:r w:rsidR="00904E76" w:rsidRPr="00602E42">
        <w:rPr>
          <w:rFonts w:ascii="Calibri" w:hAnsi="Calibri" w:cs="Calibri"/>
          <w:b/>
          <w:bCs/>
          <w:sz w:val="24"/>
          <w:szCs w:val="24"/>
        </w:rPr>
        <w:t xml:space="preserve">.1 </w:t>
      </w:r>
      <w:r w:rsidR="009828C9" w:rsidRPr="00602E42">
        <w:rPr>
          <w:rFonts w:ascii="Calibri" w:hAnsi="Calibri" w:cs="Calibri"/>
          <w:b/>
          <w:bCs/>
          <w:sz w:val="24"/>
          <w:szCs w:val="24"/>
        </w:rPr>
        <w:t>Frequency</w:t>
      </w:r>
    </w:p>
    <w:p w14:paraId="7CADD2DF" w14:textId="1466385B" w:rsidR="001F585F" w:rsidRDefault="001F585F" w:rsidP="008206CF">
      <w:pPr>
        <w:jc w:val="both"/>
        <w:rPr>
          <w:rFonts w:ascii="Calibri" w:hAnsi="Calibri" w:cs="Calibri"/>
          <w:sz w:val="24"/>
          <w:szCs w:val="24"/>
        </w:rPr>
      </w:pPr>
      <w:r w:rsidRPr="008206CF">
        <w:rPr>
          <w:rFonts w:ascii="Calibri" w:hAnsi="Calibri" w:cs="Calibri"/>
          <w:sz w:val="24"/>
          <w:szCs w:val="24"/>
        </w:rPr>
        <w:t>This policy will be reviewed annually</w:t>
      </w:r>
      <w:r w:rsidR="00DC4077" w:rsidRPr="008206CF">
        <w:rPr>
          <w:rFonts w:ascii="Calibri" w:hAnsi="Calibri" w:cs="Calibri"/>
          <w:sz w:val="24"/>
          <w:szCs w:val="24"/>
        </w:rPr>
        <w:t xml:space="preserve"> by</w:t>
      </w:r>
      <w:r w:rsidRPr="008206CF">
        <w:rPr>
          <w:rFonts w:ascii="Calibri" w:hAnsi="Calibri" w:cs="Calibri"/>
          <w:sz w:val="24"/>
          <w:szCs w:val="24"/>
        </w:rPr>
        <w:t xml:space="preserve"> </w:t>
      </w:r>
      <w:r w:rsidR="00A41540" w:rsidRPr="008206CF">
        <w:rPr>
          <w:rFonts w:ascii="Calibri" w:hAnsi="Calibri" w:cs="Calibri"/>
          <w:sz w:val="24"/>
          <w:szCs w:val="24"/>
        </w:rPr>
        <w:t>Herefordshire Cricket Ltd</w:t>
      </w:r>
      <w:r w:rsidRPr="008206CF">
        <w:rPr>
          <w:rFonts w:ascii="Calibri" w:hAnsi="Calibri" w:cs="Calibri"/>
          <w:sz w:val="24"/>
          <w:szCs w:val="24"/>
        </w:rPr>
        <w:t xml:space="preserve"> to ensure it remains fair, effective, and aligned with </w:t>
      </w:r>
      <w:r w:rsidR="00AB5E76" w:rsidRPr="008206CF">
        <w:rPr>
          <w:rFonts w:ascii="Calibri" w:hAnsi="Calibri" w:cs="Calibri"/>
          <w:sz w:val="24"/>
          <w:szCs w:val="24"/>
        </w:rPr>
        <w:t xml:space="preserve">its goals, the England and Wales Cricket </w:t>
      </w:r>
      <w:r w:rsidR="00110DDC" w:rsidRPr="008206CF">
        <w:rPr>
          <w:rFonts w:ascii="Calibri" w:hAnsi="Calibri" w:cs="Calibri"/>
          <w:sz w:val="24"/>
          <w:szCs w:val="24"/>
        </w:rPr>
        <w:t>Board’s</w:t>
      </w:r>
      <w:r w:rsidR="00AB5E76" w:rsidRPr="008206CF">
        <w:rPr>
          <w:rFonts w:ascii="Calibri" w:hAnsi="Calibri" w:cs="Calibri"/>
          <w:sz w:val="24"/>
          <w:szCs w:val="24"/>
        </w:rPr>
        <w:t xml:space="preserve"> and those of</w:t>
      </w:r>
      <w:r w:rsidRPr="008206CF">
        <w:rPr>
          <w:rFonts w:ascii="Calibri" w:hAnsi="Calibri" w:cs="Calibri"/>
          <w:sz w:val="24"/>
          <w:szCs w:val="24"/>
        </w:rPr>
        <w:t xml:space="preserve"> the wider cricketing community</w:t>
      </w:r>
      <w:r w:rsidR="001B0C68" w:rsidRPr="008206CF">
        <w:rPr>
          <w:rFonts w:ascii="Calibri" w:hAnsi="Calibri" w:cs="Calibri"/>
          <w:sz w:val="24"/>
          <w:szCs w:val="24"/>
        </w:rPr>
        <w:t xml:space="preserve"> in the County</w:t>
      </w:r>
      <w:r w:rsidRPr="008206CF">
        <w:rPr>
          <w:rFonts w:ascii="Calibri" w:hAnsi="Calibri" w:cs="Calibri"/>
          <w:sz w:val="24"/>
          <w:szCs w:val="24"/>
        </w:rPr>
        <w:t>.</w:t>
      </w:r>
    </w:p>
    <w:p w14:paraId="7BEE9E84" w14:textId="19DECCFC" w:rsidR="009828C9" w:rsidRPr="00F15AA9" w:rsidRDefault="002A3746" w:rsidP="008206CF">
      <w:pPr>
        <w:jc w:val="both"/>
        <w:rPr>
          <w:rFonts w:ascii="Calibri" w:hAnsi="Calibri" w:cs="Calibri"/>
          <w:b/>
          <w:bCs/>
          <w:sz w:val="24"/>
          <w:szCs w:val="24"/>
        </w:rPr>
      </w:pPr>
      <w:r>
        <w:rPr>
          <w:rFonts w:ascii="Calibri" w:hAnsi="Calibri" w:cs="Calibri"/>
          <w:b/>
          <w:bCs/>
          <w:sz w:val="24"/>
          <w:szCs w:val="24"/>
        </w:rPr>
        <w:t>9</w:t>
      </w:r>
      <w:r w:rsidR="009828C9" w:rsidRPr="00F15AA9">
        <w:rPr>
          <w:rFonts w:ascii="Calibri" w:hAnsi="Calibri" w:cs="Calibri"/>
          <w:b/>
          <w:bCs/>
          <w:sz w:val="24"/>
          <w:szCs w:val="24"/>
        </w:rPr>
        <w:t xml:space="preserve">.2 Factors for </w:t>
      </w:r>
      <w:r w:rsidR="001F7395" w:rsidRPr="00F15AA9">
        <w:rPr>
          <w:rFonts w:ascii="Calibri" w:hAnsi="Calibri" w:cs="Calibri"/>
          <w:b/>
          <w:bCs/>
          <w:sz w:val="24"/>
          <w:szCs w:val="24"/>
        </w:rPr>
        <w:t xml:space="preserve">monitoring and </w:t>
      </w:r>
      <w:r w:rsidR="009828C9" w:rsidRPr="00F15AA9">
        <w:rPr>
          <w:rFonts w:ascii="Calibri" w:hAnsi="Calibri" w:cs="Calibri"/>
          <w:b/>
          <w:bCs/>
          <w:sz w:val="24"/>
          <w:szCs w:val="24"/>
        </w:rPr>
        <w:t>evaluation</w:t>
      </w:r>
      <w:r w:rsidR="00266B8B" w:rsidRPr="00F15AA9">
        <w:rPr>
          <w:rFonts w:ascii="Calibri" w:hAnsi="Calibri" w:cs="Calibri"/>
          <w:b/>
          <w:bCs/>
          <w:sz w:val="24"/>
          <w:szCs w:val="24"/>
        </w:rPr>
        <w:t xml:space="preserve"> of success of the Policy</w:t>
      </w:r>
    </w:p>
    <w:p w14:paraId="31B1D030" w14:textId="77777777" w:rsidR="001F7395" w:rsidRPr="00F15AA9" w:rsidRDefault="001F7395" w:rsidP="00F15AA9">
      <w:pPr>
        <w:pStyle w:val="ListParagraph"/>
        <w:numPr>
          <w:ilvl w:val="0"/>
          <w:numId w:val="29"/>
        </w:numPr>
        <w:jc w:val="both"/>
        <w:rPr>
          <w:rFonts w:ascii="Calibri" w:hAnsi="Calibri" w:cs="Calibri"/>
          <w:sz w:val="24"/>
          <w:szCs w:val="24"/>
        </w:rPr>
      </w:pPr>
      <w:r w:rsidRPr="00F15AA9">
        <w:rPr>
          <w:rFonts w:ascii="Calibri" w:hAnsi="Calibri" w:cs="Calibri"/>
          <w:sz w:val="24"/>
          <w:szCs w:val="24"/>
        </w:rPr>
        <w:t>Performance of all Teams</w:t>
      </w:r>
    </w:p>
    <w:p w14:paraId="122BFD1F" w14:textId="33C2FE4E" w:rsidR="009828C9" w:rsidRPr="00F15AA9" w:rsidRDefault="004A3E1E" w:rsidP="00F15AA9">
      <w:pPr>
        <w:pStyle w:val="ListParagraph"/>
        <w:numPr>
          <w:ilvl w:val="0"/>
          <w:numId w:val="29"/>
        </w:numPr>
        <w:jc w:val="both"/>
        <w:rPr>
          <w:rFonts w:ascii="Calibri" w:hAnsi="Calibri" w:cs="Calibri"/>
          <w:sz w:val="24"/>
          <w:szCs w:val="24"/>
        </w:rPr>
      </w:pPr>
      <w:r w:rsidRPr="00F15AA9">
        <w:rPr>
          <w:rFonts w:ascii="Calibri" w:hAnsi="Calibri" w:cs="Calibri"/>
          <w:sz w:val="24"/>
          <w:szCs w:val="24"/>
        </w:rPr>
        <w:t xml:space="preserve">Representation of local demographics in </w:t>
      </w:r>
      <w:r w:rsidR="00852954" w:rsidRPr="00F15AA9">
        <w:rPr>
          <w:rFonts w:ascii="Calibri" w:hAnsi="Calibri" w:cs="Calibri"/>
          <w:sz w:val="24"/>
          <w:szCs w:val="24"/>
        </w:rPr>
        <w:t>selected teams</w:t>
      </w:r>
    </w:p>
    <w:p w14:paraId="260D931A" w14:textId="5DC99858" w:rsidR="00852954" w:rsidRPr="00F15AA9" w:rsidRDefault="00852954" w:rsidP="00F15AA9">
      <w:pPr>
        <w:pStyle w:val="ListParagraph"/>
        <w:numPr>
          <w:ilvl w:val="0"/>
          <w:numId w:val="29"/>
        </w:numPr>
        <w:jc w:val="both"/>
        <w:rPr>
          <w:rFonts w:ascii="Calibri" w:hAnsi="Calibri" w:cs="Calibri"/>
          <w:sz w:val="24"/>
          <w:szCs w:val="24"/>
        </w:rPr>
      </w:pPr>
      <w:r w:rsidRPr="00F15AA9">
        <w:rPr>
          <w:rFonts w:ascii="Calibri" w:hAnsi="Calibri" w:cs="Calibri"/>
          <w:sz w:val="24"/>
          <w:szCs w:val="24"/>
        </w:rPr>
        <w:t>Background of schooling of selected players</w:t>
      </w:r>
    </w:p>
    <w:p w14:paraId="613697E8" w14:textId="67EC74F7" w:rsidR="00D97FBD" w:rsidRPr="00F15AA9" w:rsidRDefault="00D97FBD" w:rsidP="00F15AA9">
      <w:pPr>
        <w:pStyle w:val="ListParagraph"/>
        <w:numPr>
          <w:ilvl w:val="0"/>
          <w:numId w:val="29"/>
        </w:numPr>
        <w:jc w:val="both"/>
        <w:rPr>
          <w:rFonts w:ascii="Calibri" w:hAnsi="Calibri" w:cs="Calibri"/>
          <w:sz w:val="24"/>
          <w:szCs w:val="24"/>
        </w:rPr>
      </w:pPr>
      <w:r w:rsidRPr="00F15AA9">
        <w:rPr>
          <w:rFonts w:ascii="Calibri" w:hAnsi="Calibri" w:cs="Calibri"/>
          <w:sz w:val="24"/>
          <w:szCs w:val="24"/>
        </w:rPr>
        <w:t>Numbers of players attending trials and putting themselves forward for selection</w:t>
      </w:r>
    </w:p>
    <w:p w14:paraId="1CDCC73C" w14:textId="3B65E2D3" w:rsidR="00D97FBD" w:rsidRPr="00F15AA9" w:rsidRDefault="007254DD" w:rsidP="00F15AA9">
      <w:pPr>
        <w:pStyle w:val="ListParagraph"/>
        <w:numPr>
          <w:ilvl w:val="0"/>
          <w:numId w:val="29"/>
        </w:numPr>
        <w:jc w:val="both"/>
        <w:rPr>
          <w:rFonts w:ascii="Calibri" w:hAnsi="Calibri" w:cs="Calibri"/>
          <w:sz w:val="24"/>
          <w:szCs w:val="24"/>
        </w:rPr>
      </w:pPr>
      <w:r w:rsidRPr="00F15AA9">
        <w:rPr>
          <w:rFonts w:ascii="Calibri" w:hAnsi="Calibri" w:cs="Calibri"/>
          <w:sz w:val="24"/>
          <w:szCs w:val="24"/>
        </w:rPr>
        <w:t>Complaints and appeals received</w:t>
      </w:r>
    </w:p>
    <w:p w14:paraId="0EB5E904" w14:textId="666E52BC" w:rsidR="007254DD" w:rsidRPr="00F15AA9" w:rsidRDefault="007254DD" w:rsidP="00F15AA9">
      <w:pPr>
        <w:pStyle w:val="ListParagraph"/>
        <w:numPr>
          <w:ilvl w:val="0"/>
          <w:numId w:val="29"/>
        </w:numPr>
        <w:jc w:val="both"/>
        <w:rPr>
          <w:rFonts w:ascii="Calibri" w:hAnsi="Calibri" w:cs="Calibri"/>
          <w:sz w:val="24"/>
          <w:szCs w:val="24"/>
        </w:rPr>
      </w:pPr>
      <w:r w:rsidRPr="00F15AA9">
        <w:rPr>
          <w:rFonts w:ascii="Calibri" w:hAnsi="Calibri" w:cs="Calibri"/>
          <w:sz w:val="24"/>
          <w:szCs w:val="24"/>
        </w:rPr>
        <w:t>Feedback from players and all relevant stakeholders</w:t>
      </w:r>
    </w:p>
    <w:p w14:paraId="7B5C36AE" w14:textId="2C41357F" w:rsidR="00D97FBD" w:rsidRPr="001D6BCB" w:rsidRDefault="00D97FBD" w:rsidP="001D6BCB">
      <w:pPr>
        <w:pStyle w:val="ListParagraph"/>
        <w:numPr>
          <w:ilvl w:val="0"/>
          <w:numId w:val="29"/>
        </w:numPr>
        <w:jc w:val="both"/>
        <w:rPr>
          <w:rFonts w:ascii="Calibri" w:hAnsi="Calibri" w:cs="Calibri"/>
          <w:sz w:val="24"/>
          <w:szCs w:val="24"/>
        </w:rPr>
      </w:pPr>
      <w:r w:rsidRPr="001D6BCB">
        <w:rPr>
          <w:rFonts w:ascii="Calibri" w:hAnsi="Calibri" w:cs="Calibri"/>
          <w:sz w:val="24"/>
          <w:szCs w:val="24"/>
        </w:rPr>
        <w:t>Overall levels of cricket participation in the County</w:t>
      </w:r>
      <w:r w:rsidR="1E825551" w:rsidRPr="001D6BCB">
        <w:rPr>
          <w:rFonts w:ascii="Calibri" w:hAnsi="Calibri" w:cs="Calibri"/>
          <w:sz w:val="24"/>
          <w:szCs w:val="24"/>
        </w:rPr>
        <w:t xml:space="preserve"> and contribution to successful delivery of the Herefordshire Cricket Strategy 2025-28.</w:t>
      </w:r>
    </w:p>
    <w:p w14:paraId="13026239" w14:textId="3C125585" w:rsidR="1E2B4D0C" w:rsidRPr="001D6BCB" w:rsidRDefault="1E2B4D0C" w:rsidP="008206CF">
      <w:pPr>
        <w:jc w:val="both"/>
        <w:rPr>
          <w:rFonts w:ascii="Calibri" w:hAnsi="Calibri" w:cs="Calibri"/>
          <w:b/>
          <w:bCs/>
          <w:sz w:val="24"/>
          <w:szCs w:val="24"/>
        </w:rPr>
      </w:pPr>
      <w:r w:rsidRPr="001D6BCB">
        <w:rPr>
          <w:rFonts w:ascii="Calibri" w:hAnsi="Calibri" w:cs="Calibri"/>
          <w:b/>
          <w:bCs/>
          <w:sz w:val="24"/>
          <w:szCs w:val="24"/>
        </w:rPr>
        <w:t>Appendices:</w:t>
      </w:r>
    </w:p>
    <w:p w14:paraId="6BC68300" w14:textId="07491AA0" w:rsidR="1E2B4D0C" w:rsidRPr="008206CF" w:rsidRDefault="1E2B4D0C" w:rsidP="008206CF">
      <w:pPr>
        <w:jc w:val="both"/>
        <w:rPr>
          <w:rFonts w:ascii="Calibri" w:hAnsi="Calibri" w:cs="Calibri"/>
          <w:sz w:val="24"/>
          <w:szCs w:val="24"/>
        </w:rPr>
      </w:pPr>
      <w:r w:rsidRPr="3CE3315C">
        <w:rPr>
          <w:rFonts w:ascii="Calibri" w:hAnsi="Calibri" w:cs="Calibri"/>
          <w:sz w:val="24"/>
          <w:szCs w:val="24"/>
        </w:rPr>
        <w:t xml:space="preserve">Under 11, 12 &amp; 13 </w:t>
      </w:r>
      <w:r w:rsidR="0175B341" w:rsidRPr="3CE3315C">
        <w:rPr>
          <w:rFonts w:ascii="Calibri" w:hAnsi="Calibri" w:cs="Calibri"/>
          <w:sz w:val="24"/>
          <w:szCs w:val="24"/>
        </w:rPr>
        <w:t xml:space="preserve">Summer </w:t>
      </w:r>
      <w:r w:rsidRPr="3CE3315C">
        <w:rPr>
          <w:rFonts w:ascii="Calibri" w:hAnsi="Calibri" w:cs="Calibri"/>
          <w:sz w:val="24"/>
          <w:szCs w:val="24"/>
        </w:rPr>
        <w:t>Team</w:t>
      </w:r>
      <w:r w:rsidR="6B1B6CCB" w:rsidRPr="3CE3315C">
        <w:rPr>
          <w:rFonts w:ascii="Calibri" w:hAnsi="Calibri" w:cs="Calibri"/>
          <w:sz w:val="24"/>
          <w:szCs w:val="24"/>
        </w:rPr>
        <w:t xml:space="preserve"> Match</w:t>
      </w:r>
      <w:r w:rsidRPr="3CE3315C">
        <w:rPr>
          <w:rFonts w:ascii="Calibri" w:hAnsi="Calibri" w:cs="Calibri"/>
          <w:sz w:val="24"/>
          <w:szCs w:val="24"/>
        </w:rPr>
        <w:t xml:space="preserve"> Policy </w:t>
      </w:r>
      <w:r w:rsidR="6B4E54DB" w:rsidRPr="3CE3315C">
        <w:rPr>
          <w:rFonts w:ascii="Calibri" w:hAnsi="Calibri" w:cs="Calibri"/>
          <w:sz w:val="24"/>
          <w:szCs w:val="24"/>
        </w:rPr>
        <w:t>to be updated a</w:t>
      </w:r>
      <w:r w:rsidR="7CF77F10" w:rsidRPr="3CE3315C">
        <w:rPr>
          <w:rFonts w:ascii="Calibri" w:hAnsi="Calibri" w:cs="Calibri"/>
          <w:sz w:val="24"/>
          <w:szCs w:val="24"/>
        </w:rPr>
        <w:t>n</w:t>
      </w:r>
      <w:r w:rsidR="6B4E54DB" w:rsidRPr="3CE3315C">
        <w:rPr>
          <w:rFonts w:ascii="Calibri" w:hAnsi="Calibri" w:cs="Calibri"/>
          <w:sz w:val="24"/>
          <w:szCs w:val="24"/>
        </w:rPr>
        <w:t>nually</w:t>
      </w:r>
    </w:p>
    <w:p w14:paraId="4343BE58" w14:textId="69C819F2" w:rsidR="3BCE59F7" w:rsidRDefault="1E2B4D0C" w:rsidP="008206CF">
      <w:pPr>
        <w:jc w:val="both"/>
        <w:rPr>
          <w:rFonts w:ascii="Calibri" w:hAnsi="Calibri" w:cs="Calibri"/>
          <w:sz w:val="24"/>
          <w:szCs w:val="24"/>
        </w:rPr>
      </w:pPr>
      <w:r w:rsidRPr="3CE3315C">
        <w:rPr>
          <w:rFonts w:ascii="Calibri" w:hAnsi="Calibri" w:cs="Calibri"/>
          <w:sz w:val="24"/>
          <w:szCs w:val="24"/>
        </w:rPr>
        <w:t xml:space="preserve">Under 14, 16 &amp; 18 </w:t>
      </w:r>
      <w:r w:rsidR="15F3CF45" w:rsidRPr="3CE3315C">
        <w:rPr>
          <w:rFonts w:ascii="Calibri" w:hAnsi="Calibri" w:cs="Calibri"/>
          <w:sz w:val="24"/>
          <w:szCs w:val="24"/>
        </w:rPr>
        <w:t xml:space="preserve">Summer Team Match </w:t>
      </w:r>
      <w:r w:rsidRPr="3CE3315C">
        <w:rPr>
          <w:rFonts w:ascii="Calibri" w:hAnsi="Calibri" w:cs="Calibri"/>
          <w:sz w:val="24"/>
          <w:szCs w:val="24"/>
        </w:rPr>
        <w:t>Pol</w:t>
      </w:r>
      <w:r w:rsidR="21474EC8" w:rsidRPr="3CE3315C">
        <w:rPr>
          <w:rFonts w:ascii="Calibri" w:hAnsi="Calibri" w:cs="Calibri"/>
          <w:sz w:val="24"/>
          <w:szCs w:val="24"/>
        </w:rPr>
        <w:t>icy to be updated annually</w:t>
      </w:r>
    </w:p>
    <w:p w14:paraId="422C2646" w14:textId="78673D9B" w:rsidR="00566EE6" w:rsidRDefault="00566EE6" w:rsidP="008206CF">
      <w:pPr>
        <w:jc w:val="both"/>
        <w:rPr>
          <w:rFonts w:ascii="Calibri" w:hAnsi="Calibri" w:cs="Calibri"/>
          <w:sz w:val="24"/>
          <w:szCs w:val="24"/>
        </w:rPr>
      </w:pPr>
      <w:r>
        <w:rPr>
          <w:rFonts w:ascii="Calibri" w:hAnsi="Calibri" w:cs="Calibri"/>
          <w:sz w:val="24"/>
          <w:szCs w:val="24"/>
        </w:rPr>
        <w:t>Heref</w:t>
      </w:r>
      <w:r w:rsidR="0091028C">
        <w:rPr>
          <w:rFonts w:ascii="Calibri" w:hAnsi="Calibri" w:cs="Calibri"/>
          <w:sz w:val="24"/>
          <w:szCs w:val="24"/>
        </w:rPr>
        <w:t>ordshire Talent Framework Document</w:t>
      </w:r>
    </w:p>
    <w:p w14:paraId="7DA012C3" w14:textId="6FF16B05" w:rsidR="002F0E9D" w:rsidRDefault="002F0E9D" w:rsidP="008206CF">
      <w:pPr>
        <w:jc w:val="both"/>
        <w:rPr>
          <w:rFonts w:ascii="Calibri" w:hAnsi="Calibri" w:cs="Calibri"/>
          <w:sz w:val="24"/>
          <w:szCs w:val="24"/>
        </w:rPr>
      </w:pPr>
      <w:r>
        <w:rPr>
          <w:rFonts w:ascii="Calibri" w:hAnsi="Calibri" w:cs="Calibri"/>
          <w:sz w:val="24"/>
          <w:szCs w:val="24"/>
        </w:rPr>
        <w:lastRenderedPageBreak/>
        <w:t>HCL Girls playing in Boys C</w:t>
      </w:r>
      <w:r w:rsidR="007A02DF">
        <w:rPr>
          <w:rFonts w:ascii="Calibri" w:hAnsi="Calibri" w:cs="Calibri"/>
          <w:sz w:val="24"/>
          <w:szCs w:val="24"/>
        </w:rPr>
        <w:t>AG</w:t>
      </w:r>
      <w:r>
        <w:rPr>
          <w:rFonts w:ascii="Calibri" w:hAnsi="Calibri" w:cs="Calibri"/>
          <w:sz w:val="24"/>
          <w:szCs w:val="24"/>
        </w:rPr>
        <w:t xml:space="preserve"> Policy</w:t>
      </w:r>
    </w:p>
    <w:p w14:paraId="6712E863" w14:textId="25F63705" w:rsidR="00E70A26" w:rsidRPr="008206CF" w:rsidRDefault="00E70A26" w:rsidP="008206CF">
      <w:pPr>
        <w:jc w:val="both"/>
        <w:rPr>
          <w:rFonts w:ascii="Calibri" w:hAnsi="Calibri" w:cs="Calibri"/>
          <w:sz w:val="24"/>
          <w:szCs w:val="24"/>
        </w:rPr>
      </w:pPr>
      <w:r>
        <w:rPr>
          <w:rFonts w:ascii="Calibri" w:hAnsi="Calibri" w:cs="Calibri"/>
          <w:sz w:val="24"/>
          <w:szCs w:val="24"/>
        </w:rPr>
        <w:t>Financial Assistance Policy</w:t>
      </w:r>
    </w:p>
    <w:p w14:paraId="337FB990" w14:textId="77777777" w:rsidR="001F585F" w:rsidRPr="008206CF" w:rsidRDefault="001F585F" w:rsidP="008206CF">
      <w:pPr>
        <w:jc w:val="both"/>
        <w:rPr>
          <w:rFonts w:ascii="Calibri" w:hAnsi="Calibri" w:cs="Calibri"/>
          <w:sz w:val="24"/>
          <w:szCs w:val="24"/>
        </w:rPr>
      </w:pPr>
    </w:p>
    <w:sectPr w:rsidR="001F585F" w:rsidRPr="008206CF" w:rsidSect="003C2CCA">
      <w:footerReference w:type="default" r:id="rId1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9DE82" w14:textId="77777777" w:rsidR="00B4694B" w:rsidRDefault="00B4694B" w:rsidP="008206CF">
      <w:pPr>
        <w:spacing w:after="0" w:line="240" w:lineRule="auto"/>
      </w:pPr>
      <w:r>
        <w:separator/>
      </w:r>
    </w:p>
  </w:endnote>
  <w:endnote w:type="continuationSeparator" w:id="0">
    <w:p w14:paraId="7C3EC3AE" w14:textId="77777777" w:rsidR="00B4694B" w:rsidRDefault="00B4694B" w:rsidP="0082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EEDE" w14:textId="4E8677D5" w:rsidR="008206CF" w:rsidRDefault="008206CF">
    <w:pPr>
      <w:pStyle w:val="Footer"/>
    </w:pPr>
    <w:r>
      <w:t>EM April 25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4F938" w14:textId="77777777" w:rsidR="00B4694B" w:rsidRDefault="00B4694B" w:rsidP="008206CF">
      <w:pPr>
        <w:spacing w:after="0" w:line="240" w:lineRule="auto"/>
      </w:pPr>
      <w:r>
        <w:separator/>
      </w:r>
    </w:p>
  </w:footnote>
  <w:footnote w:type="continuationSeparator" w:id="0">
    <w:p w14:paraId="2B3D4855" w14:textId="77777777" w:rsidR="00B4694B" w:rsidRDefault="00B4694B" w:rsidP="00820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629"/>
    <w:multiLevelType w:val="hybridMultilevel"/>
    <w:tmpl w:val="99A0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45A8A"/>
    <w:multiLevelType w:val="hybridMultilevel"/>
    <w:tmpl w:val="1562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9234F"/>
    <w:multiLevelType w:val="multilevel"/>
    <w:tmpl w:val="6DC4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F3512"/>
    <w:multiLevelType w:val="hybridMultilevel"/>
    <w:tmpl w:val="79CE6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736412"/>
    <w:multiLevelType w:val="hybridMultilevel"/>
    <w:tmpl w:val="3DF2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85A94"/>
    <w:multiLevelType w:val="hybridMultilevel"/>
    <w:tmpl w:val="64E046C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60938"/>
    <w:multiLevelType w:val="hybridMultilevel"/>
    <w:tmpl w:val="D46A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10DC9"/>
    <w:multiLevelType w:val="hybridMultilevel"/>
    <w:tmpl w:val="3634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345A8"/>
    <w:multiLevelType w:val="hybridMultilevel"/>
    <w:tmpl w:val="1B18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13D24"/>
    <w:multiLevelType w:val="hybridMultilevel"/>
    <w:tmpl w:val="8936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B7E70"/>
    <w:multiLevelType w:val="hybridMultilevel"/>
    <w:tmpl w:val="2EA6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679AA"/>
    <w:multiLevelType w:val="hybridMultilevel"/>
    <w:tmpl w:val="6B3E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6335C"/>
    <w:multiLevelType w:val="hybridMultilevel"/>
    <w:tmpl w:val="313C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81360"/>
    <w:multiLevelType w:val="hybridMultilevel"/>
    <w:tmpl w:val="F0CA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B49B0"/>
    <w:multiLevelType w:val="hybridMultilevel"/>
    <w:tmpl w:val="F3BE5CC6"/>
    <w:lvl w:ilvl="0" w:tplc="A9B03A42">
      <w:start w:val="1"/>
      <w:numFmt w:val="decimal"/>
      <w:lvlText w:val="%1."/>
      <w:lvlJc w:val="left"/>
      <w:pPr>
        <w:ind w:left="720" w:hanging="360"/>
      </w:pPr>
    </w:lvl>
    <w:lvl w:ilvl="1" w:tplc="6A7EECB2">
      <w:start w:val="1"/>
      <w:numFmt w:val="lowerLetter"/>
      <w:lvlText w:val="%2."/>
      <w:lvlJc w:val="left"/>
      <w:pPr>
        <w:ind w:left="1440" w:hanging="360"/>
      </w:pPr>
    </w:lvl>
    <w:lvl w:ilvl="2" w:tplc="139ED0DA">
      <w:start w:val="1"/>
      <w:numFmt w:val="lowerRoman"/>
      <w:lvlText w:val="%3."/>
      <w:lvlJc w:val="right"/>
      <w:pPr>
        <w:ind w:left="2160" w:hanging="180"/>
      </w:pPr>
    </w:lvl>
    <w:lvl w:ilvl="3" w:tplc="D1D2F800">
      <w:start w:val="1"/>
      <w:numFmt w:val="decimal"/>
      <w:lvlText w:val="%4."/>
      <w:lvlJc w:val="left"/>
      <w:pPr>
        <w:ind w:left="2880" w:hanging="360"/>
      </w:pPr>
    </w:lvl>
    <w:lvl w:ilvl="4" w:tplc="BFD25312">
      <w:start w:val="1"/>
      <w:numFmt w:val="lowerLetter"/>
      <w:lvlText w:val="%5."/>
      <w:lvlJc w:val="left"/>
      <w:pPr>
        <w:ind w:left="3600" w:hanging="360"/>
      </w:pPr>
    </w:lvl>
    <w:lvl w:ilvl="5" w:tplc="56685C9A">
      <w:start w:val="1"/>
      <w:numFmt w:val="lowerRoman"/>
      <w:lvlText w:val="%6."/>
      <w:lvlJc w:val="right"/>
      <w:pPr>
        <w:ind w:left="4320" w:hanging="180"/>
      </w:pPr>
    </w:lvl>
    <w:lvl w:ilvl="6" w:tplc="F44A6D96">
      <w:start w:val="1"/>
      <w:numFmt w:val="decimal"/>
      <w:lvlText w:val="%7."/>
      <w:lvlJc w:val="left"/>
      <w:pPr>
        <w:ind w:left="5040" w:hanging="360"/>
      </w:pPr>
    </w:lvl>
    <w:lvl w:ilvl="7" w:tplc="7DC67474">
      <w:start w:val="1"/>
      <w:numFmt w:val="lowerLetter"/>
      <w:lvlText w:val="%8."/>
      <w:lvlJc w:val="left"/>
      <w:pPr>
        <w:ind w:left="5760" w:hanging="360"/>
      </w:pPr>
    </w:lvl>
    <w:lvl w:ilvl="8" w:tplc="1CC6280C">
      <w:start w:val="1"/>
      <w:numFmt w:val="lowerRoman"/>
      <w:lvlText w:val="%9."/>
      <w:lvlJc w:val="right"/>
      <w:pPr>
        <w:ind w:left="6480" w:hanging="180"/>
      </w:pPr>
    </w:lvl>
  </w:abstractNum>
  <w:abstractNum w:abstractNumId="15" w15:restartNumberingAfterBreak="0">
    <w:nsid w:val="43B535DD"/>
    <w:multiLevelType w:val="hybridMultilevel"/>
    <w:tmpl w:val="01AE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C56BF"/>
    <w:multiLevelType w:val="hybridMultilevel"/>
    <w:tmpl w:val="54E6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925AD9"/>
    <w:multiLevelType w:val="hybridMultilevel"/>
    <w:tmpl w:val="8CF0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477A7A"/>
    <w:multiLevelType w:val="multilevel"/>
    <w:tmpl w:val="FC72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D3B05"/>
    <w:multiLevelType w:val="hybridMultilevel"/>
    <w:tmpl w:val="B93A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BD6B6E"/>
    <w:multiLevelType w:val="hybridMultilevel"/>
    <w:tmpl w:val="A6AC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714EE"/>
    <w:multiLevelType w:val="hybridMultilevel"/>
    <w:tmpl w:val="4D64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13E5D"/>
    <w:multiLevelType w:val="hybridMultilevel"/>
    <w:tmpl w:val="0E98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4632B6"/>
    <w:multiLevelType w:val="hybridMultilevel"/>
    <w:tmpl w:val="63A0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44E40"/>
    <w:multiLevelType w:val="hybridMultilevel"/>
    <w:tmpl w:val="60F8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4300B"/>
    <w:multiLevelType w:val="hybridMultilevel"/>
    <w:tmpl w:val="8830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074C1"/>
    <w:multiLevelType w:val="hybridMultilevel"/>
    <w:tmpl w:val="4A36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723857"/>
    <w:multiLevelType w:val="hybridMultilevel"/>
    <w:tmpl w:val="400C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9B2F5D"/>
    <w:multiLevelType w:val="hybridMultilevel"/>
    <w:tmpl w:val="4FF6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C02F71"/>
    <w:multiLevelType w:val="hybridMultilevel"/>
    <w:tmpl w:val="8FF0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EB64EC"/>
    <w:multiLevelType w:val="hybridMultilevel"/>
    <w:tmpl w:val="DF28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12797"/>
    <w:multiLevelType w:val="hybridMultilevel"/>
    <w:tmpl w:val="2EC4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4B3A0E"/>
    <w:multiLevelType w:val="hybridMultilevel"/>
    <w:tmpl w:val="A916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BB0A49"/>
    <w:multiLevelType w:val="hybridMultilevel"/>
    <w:tmpl w:val="69FC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335093">
    <w:abstractNumId w:val="14"/>
  </w:num>
  <w:num w:numId="2" w16cid:durableId="1811943863">
    <w:abstractNumId w:val="21"/>
  </w:num>
  <w:num w:numId="3" w16cid:durableId="1170369815">
    <w:abstractNumId w:val="19"/>
  </w:num>
  <w:num w:numId="4" w16cid:durableId="1601642040">
    <w:abstractNumId w:val="31"/>
  </w:num>
  <w:num w:numId="5" w16cid:durableId="2033917480">
    <w:abstractNumId w:val="8"/>
  </w:num>
  <w:num w:numId="6" w16cid:durableId="266888361">
    <w:abstractNumId w:val="29"/>
  </w:num>
  <w:num w:numId="7" w16cid:durableId="1616056183">
    <w:abstractNumId w:val="24"/>
  </w:num>
  <w:num w:numId="8" w16cid:durableId="1983343328">
    <w:abstractNumId w:val="22"/>
  </w:num>
  <w:num w:numId="9" w16cid:durableId="23986256">
    <w:abstractNumId w:val="9"/>
  </w:num>
  <w:num w:numId="10" w16cid:durableId="1619605227">
    <w:abstractNumId w:val="7"/>
  </w:num>
  <w:num w:numId="11" w16cid:durableId="926352868">
    <w:abstractNumId w:val="11"/>
  </w:num>
  <w:num w:numId="12" w16cid:durableId="1514614174">
    <w:abstractNumId w:val="13"/>
  </w:num>
  <w:num w:numId="13" w16cid:durableId="1889223313">
    <w:abstractNumId w:val="33"/>
  </w:num>
  <w:num w:numId="14" w16cid:durableId="1801145233">
    <w:abstractNumId w:val="10"/>
  </w:num>
  <w:num w:numId="15" w16cid:durableId="1683358342">
    <w:abstractNumId w:val="25"/>
  </w:num>
  <w:num w:numId="16" w16cid:durableId="557939752">
    <w:abstractNumId w:val="17"/>
  </w:num>
  <w:num w:numId="17" w16cid:durableId="568229756">
    <w:abstractNumId w:val="32"/>
  </w:num>
  <w:num w:numId="18" w16cid:durableId="1811632231">
    <w:abstractNumId w:val="12"/>
  </w:num>
  <w:num w:numId="19" w16cid:durableId="271211398">
    <w:abstractNumId w:val="23"/>
  </w:num>
  <w:num w:numId="20" w16cid:durableId="294143540">
    <w:abstractNumId w:val="1"/>
  </w:num>
  <w:num w:numId="21" w16cid:durableId="1153987238">
    <w:abstractNumId w:val="5"/>
  </w:num>
  <w:num w:numId="22" w16cid:durableId="405956613">
    <w:abstractNumId w:val="20"/>
  </w:num>
  <w:num w:numId="23" w16cid:durableId="1889563571">
    <w:abstractNumId w:val="28"/>
  </w:num>
  <w:num w:numId="24" w16cid:durableId="728379885">
    <w:abstractNumId w:val="4"/>
  </w:num>
  <w:num w:numId="25" w16cid:durableId="1367562722">
    <w:abstractNumId w:val="30"/>
  </w:num>
  <w:num w:numId="26" w16cid:durableId="408354860">
    <w:abstractNumId w:val="16"/>
  </w:num>
  <w:num w:numId="27" w16cid:durableId="930429811">
    <w:abstractNumId w:val="26"/>
  </w:num>
  <w:num w:numId="28" w16cid:durableId="1386761696">
    <w:abstractNumId w:val="15"/>
  </w:num>
  <w:num w:numId="29" w16cid:durableId="135222160">
    <w:abstractNumId w:val="0"/>
  </w:num>
  <w:num w:numId="30" w16cid:durableId="1884125269">
    <w:abstractNumId w:val="6"/>
  </w:num>
  <w:num w:numId="31" w16cid:durableId="1050492231">
    <w:abstractNumId w:val="3"/>
  </w:num>
  <w:num w:numId="32" w16cid:durableId="392047060">
    <w:abstractNumId w:val="27"/>
  </w:num>
  <w:num w:numId="33" w16cid:durableId="1212765044">
    <w:abstractNumId w:val="18"/>
  </w:num>
  <w:num w:numId="34" w16cid:durableId="1191606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5F"/>
    <w:rsid w:val="000011A7"/>
    <w:rsid w:val="0000222C"/>
    <w:rsid w:val="00041CC5"/>
    <w:rsid w:val="00041FF2"/>
    <w:rsid w:val="0005685D"/>
    <w:rsid w:val="000577EA"/>
    <w:rsid w:val="00061507"/>
    <w:rsid w:val="00065BDC"/>
    <w:rsid w:val="00070769"/>
    <w:rsid w:val="00072C59"/>
    <w:rsid w:val="000753FB"/>
    <w:rsid w:val="00076AC6"/>
    <w:rsid w:val="000907FB"/>
    <w:rsid w:val="00091936"/>
    <w:rsid w:val="00094F64"/>
    <w:rsid w:val="000A56BE"/>
    <w:rsid w:val="000B3B9A"/>
    <w:rsid w:val="000B6CA2"/>
    <w:rsid w:val="000C5184"/>
    <w:rsid w:val="000D6D42"/>
    <w:rsid w:val="000D6E23"/>
    <w:rsid w:val="000E7728"/>
    <w:rsid w:val="000F0A83"/>
    <w:rsid w:val="000F0FE8"/>
    <w:rsid w:val="001065E7"/>
    <w:rsid w:val="00110DDC"/>
    <w:rsid w:val="001212AE"/>
    <w:rsid w:val="00175B65"/>
    <w:rsid w:val="00177F2C"/>
    <w:rsid w:val="001866FE"/>
    <w:rsid w:val="001935DD"/>
    <w:rsid w:val="00196C4E"/>
    <w:rsid w:val="001B0C68"/>
    <w:rsid w:val="001B7A7C"/>
    <w:rsid w:val="001C1110"/>
    <w:rsid w:val="001C280D"/>
    <w:rsid w:val="001C4E8C"/>
    <w:rsid w:val="001C65E3"/>
    <w:rsid w:val="001C6FC7"/>
    <w:rsid w:val="001D6BCB"/>
    <w:rsid w:val="001E1784"/>
    <w:rsid w:val="001E1D17"/>
    <w:rsid w:val="001E3C7C"/>
    <w:rsid w:val="001E673E"/>
    <w:rsid w:val="001F0CA6"/>
    <w:rsid w:val="001F585F"/>
    <w:rsid w:val="001F7395"/>
    <w:rsid w:val="0023283B"/>
    <w:rsid w:val="0023648B"/>
    <w:rsid w:val="00237B75"/>
    <w:rsid w:val="0025083C"/>
    <w:rsid w:val="00255DEA"/>
    <w:rsid w:val="00257E5A"/>
    <w:rsid w:val="00266B8B"/>
    <w:rsid w:val="00276EDA"/>
    <w:rsid w:val="002857B6"/>
    <w:rsid w:val="00291556"/>
    <w:rsid w:val="002937EE"/>
    <w:rsid w:val="002A3746"/>
    <w:rsid w:val="002A5EA9"/>
    <w:rsid w:val="002B089F"/>
    <w:rsid w:val="002C1218"/>
    <w:rsid w:val="002C3B68"/>
    <w:rsid w:val="002D0ED2"/>
    <w:rsid w:val="002E78D0"/>
    <w:rsid w:val="002F0E9D"/>
    <w:rsid w:val="002F3DAF"/>
    <w:rsid w:val="00304E1F"/>
    <w:rsid w:val="00312D7F"/>
    <w:rsid w:val="00313E0D"/>
    <w:rsid w:val="0033532C"/>
    <w:rsid w:val="0033572F"/>
    <w:rsid w:val="003422F7"/>
    <w:rsid w:val="00343927"/>
    <w:rsid w:val="00365A1C"/>
    <w:rsid w:val="00370FC6"/>
    <w:rsid w:val="00377512"/>
    <w:rsid w:val="00377ED1"/>
    <w:rsid w:val="00391135"/>
    <w:rsid w:val="00391D96"/>
    <w:rsid w:val="0039238D"/>
    <w:rsid w:val="00395865"/>
    <w:rsid w:val="003A0876"/>
    <w:rsid w:val="003B3109"/>
    <w:rsid w:val="003B3A01"/>
    <w:rsid w:val="003B3D34"/>
    <w:rsid w:val="003B57B0"/>
    <w:rsid w:val="003C2CCA"/>
    <w:rsid w:val="003C4EDF"/>
    <w:rsid w:val="003C532C"/>
    <w:rsid w:val="003C5DB0"/>
    <w:rsid w:val="003D0BD5"/>
    <w:rsid w:val="003D3B61"/>
    <w:rsid w:val="003D5D70"/>
    <w:rsid w:val="00410624"/>
    <w:rsid w:val="00426E99"/>
    <w:rsid w:val="004341EA"/>
    <w:rsid w:val="00436C8A"/>
    <w:rsid w:val="00464010"/>
    <w:rsid w:val="0046508D"/>
    <w:rsid w:val="00465CF3"/>
    <w:rsid w:val="00471750"/>
    <w:rsid w:val="00473B7C"/>
    <w:rsid w:val="004778D8"/>
    <w:rsid w:val="00480BE3"/>
    <w:rsid w:val="0048219C"/>
    <w:rsid w:val="00490300"/>
    <w:rsid w:val="004913F5"/>
    <w:rsid w:val="00493DC9"/>
    <w:rsid w:val="0049A63D"/>
    <w:rsid w:val="004A3E1E"/>
    <w:rsid w:val="004B309B"/>
    <w:rsid w:val="004B6419"/>
    <w:rsid w:val="004C1DB5"/>
    <w:rsid w:val="004C6D34"/>
    <w:rsid w:val="004D1474"/>
    <w:rsid w:val="004E248C"/>
    <w:rsid w:val="004E7D9A"/>
    <w:rsid w:val="004F0AB1"/>
    <w:rsid w:val="004F6D5E"/>
    <w:rsid w:val="004F6EC2"/>
    <w:rsid w:val="004F7549"/>
    <w:rsid w:val="00506133"/>
    <w:rsid w:val="00516551"/>
    <w:rsid w:val="0052050B"/>
    <w:rsid w:val="00526571"/>
    <w:rsid w:val="005367FE"/>
    <w:rsid w:val="00547BAB"/>
    <w:rsid w:val="00566EE6"/>
    <w:rsid w:val="00594A1B"/>
    <w:rsid w:val="00594ADD"/>
    <w:rsid w:val="005B027F"/>
    <w:rsid w:val="005D5941"/>
    <w:rsid w:val="005D6451"/>
    <w:rsid w:val="005E195F"/>
    <w:rsid w:val="005E2897"/>
    <w:rsid w:val="005E3CDE"/>
    <w:rsid w:val="005E4F89"/>
    <w:rsid w:val="006006A9"/>
    <w:rsid w:val="00602E42"/>
    <w:rsid w:val="00604079"/>
    <w:rsid w:val="00604F7D"/>
    <w:rsid w:val="00613374"/>
    <w:rsid w:val="006139CA"/>
    <w:rsid w:val="006240C8"/>
    <w:rsid w:val="00624C2E"/>
    <w:rsid w:val="00627120"/>
    <w:rsid w:val="00635493"/>
    <w:rsid w:val="0065006F"/>
    <w:rsid w:val="00652419"/>
    <w:rsid w:val="006558D4"/>
    <w:rsid w:val="006718A6"/>
    <w:rsid w:val="00673B61"/>
    <w:rsid w:val="00676732"/>
    <w:rsid w:val="0069082C"/>
    <w:rsid w:val="0069506E"/>
    <w:rsid w:val="006B6517"/>
    <w:rsid w:val="006B7A79"/>
    <w:rsid w:val="006C7C26"/>
    <w:rsid w:val="006D1C98"/>
    <w:rsid w:val="006E3BCF"/>
    <w:rsid w:val="006F6C95"/>
    <w:rsid w:val="007068B4"/>
    <w:rsid w:val="00706DB3"/>
    <w:rsid w:val="007106EB"/>
    <w:rsid w:val="007254DD"/>
    <w:rsid w:val="00735517"/>
    <w:rsid w:val="00747253"/>
    <w:rsid w:val="00764556"/>
    <w:rsid w:val="00765A86"/>
    <w:rsid w:val="00781052"/>
    <w:rsid w:val="0078491C"/>
    <w:rsid w:val="007A02DF"/>
    <w:rsid w:val="007B203C"/>
    <w:rsid w:val="007B4C1C"/>
    <w:rsid w:val="007C161F"/>
    <w:rsid w:val="007C21BD"/>
    <w:rsid w:val="007D31C3"/>
    <w:rsid w:val="007D3934"/>
    <w:rsid w:val="007D7414"/>
    <w:rsid w:val="007E3AEA"/>
    <w:rsid w:val="008206CF"/>
    <w:rsid w:val="00837827"/>
    <w:rsid w:val="008428A5"/>
    <w:rsid w:val="00843D67"/>
    <w:rsid w:val="00844356"/>
    <w:rsid w:val="00852954"/>
    <w:rsid w:val="00857790"/>
    <w:rsid w:val="00857EB5"/>
    <w:rsid w:val="00864608"/>
    <w:rsid w:val="00886782"/>
    <w:rsid w:val="0089032F"/>
    <w:rsid w:val="00894E52"/>
    <w:rsid w:val="008A6193"/>
    <w:rsid w:val="008B1FF5"/>
    <w:rsid w:val="008B3EE7"/>
    <w:rsid w:val="008D74C7"/>
    <w:rsid w:val="008E43F6"/>
    <w:rsid w:val="008F667C"/>
    <w:rsid w:val="00904E76"/>
    <w:rsid w:val="009053A6"/>
    <w:rsid w:val="0091028C"/>
    <w:rsid w:val="009154A9"/>
    <w:rsid w:val="009322DD"/>
    <w:rsid w:val="00933AD2"/>
    <w:rsid w:val="00936A3D"/>
    <w:rsid w:val="00952D07"/>
    <w:rsid w:val="00961217"/>
    <w:rsid w:val="00963277"/>
    <w:rsid w:val="00965882"/>
    <w:rsid w:val="00972970"/>
    <w:rsid w:val="009828C9"/>
    <w:rsid w:val="00990795"/>
    <w:rsid w:val="00991EB8"/>
    <w:rsid w:val="00993B97"/>
    <w:rsid w:val="00997A8A"/>
    <w:rsid w:val="009A22C3"/>
    <w:rsid w:val="009A477D"/>
    <w:rsid w:val="009A782E"/>
    <w:rsid w:val="009B0805"/>
    <w:rsid w:val="009B5E7B"/>
    <w:rsid w:val="009D6149"/>
    <w:rsid w:val="009E02B3"/>
    <w:rsid w:val="009E26E8"/>
    <w:rsid w:val="009F03F8"/>
    <w:rsid w:val="009F21F3"/>
    <w:rsid w:val="00A132F4"/>
    <w:rsid w:val="00A210B2"/>
    <w:rsid w:val="00A217EB"/>
    <w:rsid w:val="00A41540"/>
    <w:rsid w:val="00A4426B"/>
    <w:rsid w:val="00A4644F"/>
    <w:rsid w:val="00A4690B"/>
    <w:rsid w:val="00A537C4"/>
    <w:rsid w:val="00A63DC7"/>
    <w:rsid w:val="00A65EB6"/>
    <w:rsid w:val="00A76FCF"/>
    <w:rsid w:val="00A81DA3"/>
    <w:rsid w:val="00A83B6F"/>
    <w:rsid w:val="00A8665A"/>
    <w:rsid w:val="00AA4CF8"/>
    <w:rsid w:val="00AB5E76"/>
    <w:rsid w:val="00AD559B"/>
    <w:rsid w:val="00AF00B4"/>
    <w:rsid w:val="00AF389F"/>
    <w:rsid w:val="00B045B4"/>
    <w:rsid w:val="00B102FC"/>
    <w:rsid w:val="00B13C09"/>
    <w:rsid w:val="00B1673B"/>
    <w:rsid w:val="00B173F5"/>
    <w:rsid w:val="00B245B5"/>
    <w:rsid w:val="00B306D7"/>
    <w:rsid w:val="00B33635"/>
    <w:rsid w:val="00B3459B"/>
    <w:rsid w:val="00B45901"/>
    <w:rsid w:val="00B4694B"/>
    <w:rsid w:val="00B8481E"/>
    <w:rsid w:val="00B978D4"/>
    <w:rsid w:val="00BA5C84"/>
    <w:rsid w:val="00BD1F07"/>
    <w:rsid w:val="00BE20F0"/>
    <w:rsid w:val="00BE26B7"/>
    <w:rsid w:val="00BE2A6D"/>
    <w:rsid w:val="00BE4399"/>
    <w:rsid w:val="00BF0A42"/>
    <w:rsid w:val="00BF50AE"/>
    <w:rsid w:val="00C042E0"/>
    <w:rsid w:val="00C11DD4"/>
    <w:rsid w:val="00C1483A"/>
    <w:rsid w:val="00C2422A"/>
    <w:rsid w:val="00C243EE"/>
    <w:rsid w:val="00C36E17"/>
    <w:rsid w:val="00C4182D"/>
    <w:rsid w:val="00C440C1"/>
    <w:rsid w:val="00C54278"/>
    <w:rsid w:val="00C62FB9"/>
    <w:rsid w:val="00C63B0E"/>
    <w:rsid w:val="00C644F3"/>
    <w:rsid w:val="00C65518"/>
    <w:rsid w:val="00C65561"/>
    <w:rsid w:val="00C800D2"/>
    <w:rsid w:val="00C80E02"/>
    <w:rsid w:val="00C82398"/>
    <w:rsid w:val="00C83FD2"/>
    <w:rsid w:val="00C93BF6"/>
    <w:rsid w:val="00C96A8F"/>
    <w:rsid w:val="00CA3B8F"/>
    <w:rsid w:val="00CA4D81"/>
    <w:rsid w:val="00CB0FC2"/>
    <w:rsid w:val="00CB151E"/>
    <w:rsid w:val="00CB7E01"/>
    <w:rsid w:val="00CD20DB"/>
    <w:rsid w:val="00D126B3"/>
    <w:rsid w:val="00D17E47"/>
    <w:rsid w:val="00D21C44"/>
    <w:rsid w:val="00D2412F"/>
    <w:rsid w:val="00D252FE"/>
    <w:rsid w:val="00D2601F"/>
    <w:rsid w:val="00D267A1"/>
    <w:rsid w:val="00D42B47"/>
    <w:rsid w:val="00D46FC5"/>
    <w:rsid w:val="00D60E25"/>
    <w:rsid w:val="00D75397"/>
    <w:rsid w:val="00D95C57"/>
    <w:rsid w:val="00D97FBD"/>
    <w:rsid w:val="00DC4077"/>
    <w:rsid w:val="00DC6C6E"/>
    <w:rsid w:val="00DC6F73"/>
    <w:rsid w:val="00DD415B"/>
    <w:rsid w:val="00DE2889"/>
    <w:rsid w:val="00DE54F4"/>
    <w:rsid w:val="00DE7871"/>
    <w:rsid w:val="00DF4270"/>
    <w:rsid w:val="00DF73BA"/>
    <w:rsid w:val="00E24E9F"/>
    <w:rsid w:val="00E279D6"/>
    <w:rsid w:val="00E307A7"/>
    <w:rsid w:val="00E30966"/>
    <w:rsid w:val="00E33AAA"/>
    <w:rsid w:val="00E51960"/>
    <w:rsid w:val="00E532C1"/>
    <w:rsid w:val="00E545D5"/>
    <w:rsid w:val="00E60D2A"/>
    <w:rsid w:val="00E66BD9"/>
    <w:rsid w:val="00E70A26"/>
    <w:rsid w:val="00E83BB1"/>
    <w:rsid w:val="00E85622"/>
    <w:rsid w:val="00E86B1C"/>
    <w:rsid w:val="00E95EE8"/>
    <w:rsid w:val="00EA25D8"/>
    <w:rsid w:val="00EA4461"/>
    <w:rsid w:val="00EA4BC8"/>
    <w:rsid w:val="00EB9416"/>
    <w:rsid w:val="00EC047E"/>
    <w:rsid w:val="00EC7BB8"/>
    <w:rsid w:val="00ED31D9"/>
    <w:rsid w:val="00EE1DBF"/>
    <w:rsid w:val="00EE477E"/>
    <w:rsid w:val="00F04F45"/>
    <w:rsid w:val="00F15AA9"/>
    <w:rsid w:val="00F302FF"/>
    <w:rsid w:val="00F3597F"/>
    <w:rsid w:val="00F55A89"/>
    <w:rsid w:val="00F62039"/>
    <w:rsid w:val="00F62AF5"/>
    <w:rsid w:val="00F71B21"/>
    <w:rsid w:val="00F778B2"/>
    <w:rsid w:val="00F845C4"/>
    <w:rsid w:val="00F84D65"/>
    <w:rsid w:val="00FA5DDB"/>
    <w:rsid w:val="00FA5FE9"/>
    <w:rsid w:val="00FB7C4D"/>
    <w:rsid w:val="00FC049D"/>
    <w:rsid w:val="00FC26CD"/>
    <w:rsid w:val="00FC7EB4"/>
    <w:rsid w:val="00FD0458"/>
    <w:rsid w:val="00FD3A4B"/>
    <w:rsid w:val="00FD4A5D"/>
    <w:rsid w:val="00FE3B0E"/>
    <w:rsid w:val="00FE5F96"/>
    <w:rsid w:val="00FF3575"/>
    <w:rsid w:val="00FF7A72"/>
    <w:rsid w:val="0175B341"/>
    <w:rsid w:val="01A16136"/>
    <w:rsid w:val="01BBF262"/>
    <w:rsid w:val="01FC1057"/>
    <w:rsid w:val="029F1058"/>
    <w:rsid w:val="02E7525F"/>
    <w:rsid w:val="03103F0E"/>
    <w:rsid w:val="033C02E2"/>
    <w:rsid w:val="0366D24C"/>
    <w:rsid w:val="03896343"/>
    <w:rsid w:val="04804EA2"/>
    <w:rsid w:val="04D3932D"/>
    <w:rsid w:val="04F6B802"/>
    <w:rsid w:val="05735E79"/>
    <w:rsid w:val="05CEB3CF"/>
    <w:rsid w:val="05E52024"/>
    <w:rsid w:val="05F007D2"/>
    <w:rsid w:val="064D4F7B"/>
    <w:rsid w:val="06D03BEE"/>
    <w:rsid w:val="07412ADD"/>
    <w:rsid w:val="074D9100"/>
    <w:rsid w:val="0752D5FC"/>
    <w:rsid w:val="076D1E3F"/>
    <w:rsid w:val="07A0F602"/>
    <w:rsid w:val="085F6A63"/>
    <w:rsid w:val="08DD1BA0"/>
    <w:rsid w:val="093C415F"/>
    <w:rsid w:val="09C2F099"/>
    <w:rsid w:val="0BB4F510"/>
    <w:rsid w:val="0D493995"/>
    <w:rsid w:val="0E94612D"/>
    <w:rsid w:val="0F041C26"/>
    <w:rsid w:val="0F06EC1A"/>
    <w:rsid w:val="103955B0"/>
    <w:rsid w:val="105D2433"/>
    <w:rsid w:val="10A4315C"/>
    <w:rsid w:val="10C0A2CF"/>
    <w:rsid w:val="118B9460"/>
    <w:rsid w:val="12B73D4B"/>
    <w:rsid w:val="12DB91B4"/>
    <w:rsid w:val="130B328A"/>
    <w:rsid w:val="1318F894"/>
    <w:rsid w:val="13190F65"/>
    <w:rsid w:val="1319CBE1"/>
    <w:rsid w:val="132A4C4D"/>
    <w:rsid w:val="1343ACAB"/>
    <w:rsid w:val="13611CFC"/>
    <w:rsid w:val="13B3832D"/>
    <w:rsid w:val="140C4490"/>
    <w:rsid w:val="156F48A8"/>
    <w:rsid w:val="159A0C63"/>
    <w:rsid w:val="15C6DE29"/>
    <w:rsid w:val="15DE89D1"/>
    <w:rsid w:val="15E47F85"/>
    <w:rsid w:val="15F3CF45"/>
    <w:rsid w:val="16332460"/>
    <w:rsid w:val="16C79DC8"/>
    <w:rsid w:val="16D325A5"/>
    <w:rsid w:val="179F2D34"/>
    <w:rsid w:val="1890EFD6"/>
    <w:rsid w:val="1939F949"/>
    <w:rsid w:val="19EF2FCB"/>
    <w:rsid w:val="19FEC0EF"/>
    <w:rsid w:val="1A587E68"/>
    <w:rsid w:val="1A7FBBE4"/>
    <w:rsid w:val="1A953FE3"/>
    <w:rsid w:val="1B58783B"/>
    <w:rsid w:val="1B7230AE"/>
    <w:rsid w:val="1BF64C22"/>
    <w:rsid w:val="1BF8F171"/>
    <w:rsid w:val="1C8253FA"/>
    <w:rsid w:val="1D06ECC2"/>
    <w:rsid w:val="1D57C39B"/>
    <w:rsid w:val="1DE80670"/>
    <w:rsid w:val="1E2B4D0C"/>
    <w:rsid w:val="1E33F460"/>
    <w:rsid w:val="1E825551"/>
    <w:rsid w:val="1E92A7AD"/>
    <w:rsid w:val="1EA5B6AF"/>
    <w:rsid w:val="1EA9A0E7"/>
    <w:rsid w:val="1F42E745"/>
    <w:rsid w:val="1F9325C5"/>
    <w:rsid w:val="202FF3BA"/>
    <w:rsid w:val="21474EC8"/>
    <w:rsid w:val="21B042D3"/>
    <w:rsid w:val="221A0658"/>
    <w:rsid w:val="22C074D7"/>
    <w:rsid w:val="23132022"/>
    <w:rsid w:val="236E425E"/>
    <w:rsid w:val="24007B52"/>
    <w:rsid w:val="24020987"/>
    <w:rsid w:val="241398B9"/>
    <w:rsid w:val="2424E522"/>
    <w:rsid w:val="24A2524D"/>
    <w:rsid w:val="2519671D"/>
    <w:rsid w:val="2535542E"/>
    <w:rsid w:val="253E5FE2"/>
    <w:rsid w:val="2597451E"/>
    <w:rsid w:val="26D70B68"/>
    <w:rsid w:val="26E28346"/>
    <w:rsid w:val="2708397A"/>
    <w:rsid w:val="27634BCE"/>
    <w:rsid w:val="28C2EA6A"/>
    <w:rsid w:val="29446B34"/>
    <w:rsid w:val="29AD41DB"/>
    <w:rsid w:val="2A22304D"/>
    <w:rsid w:val="2A2F9311"/>
    <w:rsid w:val="2B0143BF"/>
    <w:rsid w:val="2B14A4F5"/>
    <w:rsid w:val="2B20F4BE"/>
    <w:rsid w:val="2B8F5F8C"/>
    <w:rsid w:val="2B97D11C"/>
    <w:rsid w:val="2CF4F8B1"/>
    <w:rsid w:val="2D999294"/>
    <w:rsid w:val="2E177752"/>
    <w:rsid w:val="2E3962DF"/>
    <w:rsid w:val="2F052442"/>
    <w:rsid w:val="3089AEE6"/>
    <w:rsid w:val="310834EC"/>
    <w:rsid w:val="31414C05"/>
    <w:rsid w:val="314ADDFC"/>
    <w:rsid w:val="3174FD65"/>
    <w:rsid w:val="31F6105C"/>
    <w:rsid w:val="325583BB"/>
    <w:rsid w:val="331D35CD"/>
    <w:rsid w:val="339318F7"/>
    <w:rsid w:val="339A573B"/>
    <w:rsid w:val="33AEB14F"/>
    <w:rsid w:val="345E26AD"/>
    <w:rsid w:val="34658F54"/>
    <w:rsid w:val="348D1689"/>
    <w:rsid w:val="34FB16BB"/>
    <w:rsid w:val="3563E73C"/>
    <w:rsid w:val="366B6F5D"/>
    <w:rsid w:val="36DF518E"/>
    <w:rsid w:val="3747EC01"/>
    <w:rsid w:val="37868357"/>
    <w:rsid w:val="37D56BFF"/>
    <w:rsid w:val="3859494F"/>
    <w:rsid w:val="38A6BB48"/>
    <w:rsid w:val="39224D22"/>
    <w:rsid w:val="3998C6E9"/>
    <w:rsid w:val="3A69CDCC"/>
    <w:rsid w:val="3A78B44F"/>
    <w:rsid w:val="3AC1F0D2"/>
    <w:rsid w:val="3B36EFE3"/>
    <w:rsid w:val="3B970745"/>
    <w:rsid w:val="3BCE59F7"/>
    <w:rsid w:val="3C2E13BC"/>
    <w:rsid w:val="3C574FBD"/>
    <w:rsid w:val="3C8731BA"/>
    <w:rsid w:val="3CB5890D"/>
    <w:rsid w:val="3CE3315C"/>
    <w:rsid w:val="3D535C5C"/>
    <w:rsid w:val="3DA32027"/>
    <w:rsid w:val="3DC5F8A9"/>
    <w:rsid w:val="3E133CBE"/>
    <w:rsid w:val="3E4EB541"/>
    <w:rsid w:val="3E4F8B6E"/>
    <w:rsid w:val="3EC08774"/>
    <w:rsid w:val="40153DE6"/>
    <w:rsid w:val="4145922A"/>
    <w:rsid w:val="415431B9"/>
    <w:rsid w:val="43318011"/>
    <w:rsid w:val="43A8AA68"/>
    <w:rsid w:val="43B4EA17"/>
    <w:rsid w:val="43E580B3"/>
    <w:rsid w:val="43FAC1B3"/>
    <w:rsid w:val="44A1BE3E"/>
    <w:rsid w:val="44FC1B2B"/>
    <w:rsid w:val="4520E1EC"/>
    <w:rsid w:val="4556FB2E"/>
    <w:rsid w:val="45987C0C"/>
    <w:rsid w:val="4637A045"/>
    <w:rsid w:val="466FBC87"/>
    <w:rsid w:val="46CAEFD0"/>
    <w:rsid w:val="4748054B"/>
    <w:rsid w:val="47542AB8"/>
    <w:rsid w:val="47A47A77"/>
    <w:rsid w:val="47E18FEF"/>
    <w:rsid w:val="48FF70D8"/>
    <w:rsid w:val="4930523A"/>
    <w:rsid w:val="4A1CDB1D"/>
    <w:rsid w:val="4A92B9B3"/>
    <w:rsid w:val="4ACA6154"/>
    <w:rsid w:val="4AF8DFAB"/>
    <w:rsid w:val="4B61F736"/>
    <w:rsid w:val="4B748CB2"/>
    <w:rsid w:val="4B8A0B3C"/>
    <w:rsid w:val="4BCC6541"/>
    <w:rsid w:val="4C884010"/>
    <w:rsid w:val="4D2810CA"/>
    <w:rsid w:val="4D2D2F5A"/>
    <w:rsid w:val="4DEB7F63"/>
    <w:rsid w:val="4F39D296"/>
    <w:rsid w:val="4F55BFC5"/>
    <w:rsid w:val="4F56A7A8"/>
    <w:rsid w:val="5016836A"/>
    <w:rsid w:val="50ADF68F"/>
    <w:rsid w:val="51053A9E"/>
    <w:rsid w:val="51653714"/>
    <w:rsid w:val="5276756E"/>
    <w:rsid w:val="5281B43C"/>
    <w:rsid w:val="53763EB3"/>
    <w:rsid w:val="53F9293D"/>
    <w:rsid w:val="5426A4FD"/>
    <w:rsid w:val="54B4B72F"/>
    <w:rsid w:val="54ED07BE"/>
    <w:rsid w:val="554A0C71"/>
    <w:rsid w:val="556F5E94"/>
    <w:rsid w:val="564CDCD0"/>
    <w:rsid w:val="56594D14"/>
    <w:rsid w:val="56DA52F7"/>
    <w:rsid w:val="58AC6139"/>
    <w:rsid w:val="58BE0793"/>
    <w:rsid w:val="58DDF7AD"/>
    <w:rsid w:val="59629F9A"/>
    <w:rsid w:val="59BFBAA0"/>
    <w:rsid w:val="5A1B1445"/>
    <w:rsid w:val="5A812C4E"/>
    <w:rsid w:val="5B346C5C"/>
    <w:rsid w:val="5BCCE1B0"/>
    <w:rsid w:val="5BD665EC"/>
    <w:rsid w:val="5BFDC3A3"/>
    <w:rsid w:val="5CC2B6E6"/>
    <w:rsid w:val="5D9441AD"/>
    <w:rsid w:val="5E8AD024"/>
    <w:rsid w:val="5EF52514"/>
    <w:rsid w:val="6051F94B"/>
    <w:rsid w:val="607AE1C0"/>
    <w:rsid w:val="609B6EDC"/>
    <w:rsid w:val="60B9E079"/>
    <w:rsid w:val="60BF851B"/>
    <w:rsid w:val="61062850"/>
    <w:rsid w:val="635F0F36"/>
    <w:rsid w:val="637AE665"/>
    <w:rsid w:val="63F96EBE"/>
    <w:rsid w:val="6507DF3F"/>
    <w:rsid w:val="656BD383"/>
    <w:rsid w:val="663C424D"/>
    <w:rsid w:val="665E3740"/>
    <w:rsid w:val="6700B10B"/>
    <w:rsid w:val="67A253E9"/>
    <w:rsid w:val="67E37384"/>
    <w:rsid w:val="682DDD24"/>
    <w:rsid w:val="683CEAD0"/>
    <w:rsid w:val="6A133085"/>
    <w:rsid w:val="6B1B6CCB"/>
    <w:rsid w:val="6B1D0956"/>
    <w:rsid w:val="6B1E05A5"/>
    <w:rsid w:val="6B2DCA06"/>
    <w:rsid w:val="6B4E54DB"/>
    <w:rsid w:val="6BF78699"/>
    <w:rsid w:val="6CA5DF1A"/>
    <w:rsid w:val="6D1145D2"/>
    <w:rsid w:val="6F3CF571"/>
    <w:rsid w:val="6FDA9BEF"/>
    <w:rsid w:val="6FF27995"/>
    <w:rsid w:val="71470C90"/>
    <w:rsid w:val="7228B8F7"/>
    <w:rsid w:val="725423D4"/>
    <w:rsid w:val="73378F17"/>
    <w:rsid w:val="7354171E"/>
    <w:rsid w:val="73621512"/>
    <w:rsid w:val="738997E4"/>
    <w:rsid w:val="738D8EBC"/>
    <w:rsid w:val="743DC74E"/>
    <w:rsid w:val="74F97435"/>
    <w:rsid w:val="755450A4"/>
    <w:rsid w:val="75895B6C"/>
    <w:rsid w:val="75D7C10D"/>
    <w:rsid w:val="75F05FF5"/>
    <w:rsid w:val="7733A92B"/>
    <w:rsid w:val="778F6751"/>
    <w:rsid w:val="77EBF3E9"/>
    <w:rsid w:val="780843E8"/>
    <w:rsid w:val="7828D37A"/>
    <w:rsid w:val="784D5A60"/>
    <w:rsid w:val="78E4CD3E"/>
    <w:rsid w:val="7972700A"/>
    <w:rsid w:val="799698FF"/>
    <w:rsid w:val="7AA97657"/>
    <w:rsid w:val="7B01D0CA"/>
    <w:rsid w:val="7B0B0CAF"/>
    <w:rsid w:val="7BE2FCE2"/>
    <w:rsid w:val="7BF8418D"/>
    <w:rsid w:val="7CA0B47C"/>
    <w:rsid w:val="7CD71876"/>
    <w:rsid w:val="7CDE0ADE"/>
    <w:rsid w:val="7CF77F10"/>
    <w:rsid w:val="7D1C5857"/>
    <w:rsid w:val="7F3F6611"/>
    <w:rsid w:val="7F476AC5"/>
    <w:rsid w:val="7FC399C5"/>
    <w:rsid w:val="7FF260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775B"/>
  <w15:chartTrackingRefBased/>
  <w15:docId w15:val="{38A1E855-B71C-4ACA-9819-F9FD99A8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5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5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5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85F"/>
    <w:rPr>
      <w:rFonts w:eastAsiaTheme="majorEastAsia" w:cstheme="majorBidi"/>
      <w:color w:val="272727" w:themeColor="text1" w:themeTint="D8"/>
    </w:rPr>
  </w:style>
  <w:style w:type="paragraph" w:styleId="Title">
    <w:name w:val="Title"/>
    <w:basedOn w:val="Normal"/>
    <w:next w:val="Normal"/>
    <w:link w:val="TitleChar"/>
    <w:uiPriority w:val="10"/>
    <w:qFormat/>
    <w:rsid w:val="001F5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85F"/>
    <w:pPr>
      <w:spacing w:before="160"/>
      <w:jc w:val="center"/>
    </w:pPr>
    <w:rPr>
      <w:i/>
      <w:iCs/>
      <w:color w:val="404040" w:themeColor="text1" w:themeTint="BF"/>
    </w:rPr>
  </w:style>
  <w:style w:type="character" w:customStyle="1" w:styleId="QuoteChar">
    <w:name w:val="Quote Char"/>
    <w:basedOn w:val="DefaultParagraphFont"/>
    <w:link w:val="Quote"/>
    <w:uiPriority w:val="29"/>
    <w:rsid w:val="001F585F"/>
    <w:rPr>
      <w:i/>
      <w:iCs/>
      <w:color w:val="404040" w:themeColor="text1" w:themeTint="BF"/>
    </w:rPr>
  </w:style>
  <w:style w:type="paragraph" w:styleId="ListParagraph">
    <w:name w:val="List Paragraph"/>
    <w:basedOn w:val="Normal"/>
    <w:uiPriority w:val="34"/>
    <w:qFormat/>
    <w:rsid w:val="001F585F"/>
    <w:pPr>
      <w:ind w:left="720"/>
      <w:contextualSpacing/>
    </w:pPr>
  </w:style>
  <w:style w:type="character" w:styleId="IntenseEmphasis">
    <w:name w:val="Intense Emphasis"/>
    <w:basedOn w:val="DefaultParagraphFont"/>
    <w:uiPriority w:val="21"/>
    <w:qFormat/>
    <w:rsid w:val="001F585F"/>
    <w:rPr>
      <w:i/>
      <w:iCs/>
      <w:color w:val="0F4761" w:themeColor="accent1" w:themeShade="BF"/>
    </w:rPr>
  </w:style>
  <w:style w:type="paragraph" w:styleId="IntenseQuote">
    <w:name w:val="Intense Quote"/>
    <w:basedOn w:val="Normal"/>
    <w:next w:val="Normal"/>
    <w:link w:val="IntenseQuoteChar"/>
    <w:uiPriority w:val="30"/>
    <w:qFormat/>
    <w:rsid w:val="001F5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85F"/>
    <w:rPr>
      <w:i/>
      <w:iCs/>
      <w:color w:val="0F4761" w:themeColor="accent1" w:themeShade="BF"/>
    </w:rPr>
  </w:style>
  <w:style w:type="character" w:styleId="IntenseReference">
    <w:name w:val="Intense Reference"/>
    <w:basedOn w:val="DefaultParagraphFont"/>
    <w:uiPriority w:val="32"/>
    <w:qFormat/>
    <w:rsid w:val="001F585F"/>
    <w:rPr>
      <w:b/>
      <w:bCs/>
      <w:smallCaps/>
      <w:color w:val="0F4761" w:themeColor="accent1" w:themeShade="BF"/>
      <w:spacing w:val="5"/>
    </w:rPr>
  </w:style>
  <w:style w:type="paragraph" w:styleId="NoSpacing">
    <w:name w:val="No Spacing"/>
    <w:uiPriority w:val="1"/>
    <w:qFormat/>
    <w:rsid w:val="001F585F"/>
    <w:pPr>
      <w:spacing w:after="0" w:line="240" w:lineRule="auto"/>
    </w:pPr>
  </w:style>
  <w:style w:type="character" w:styleId="Hyperlink">
    <w:name w:val="Hyperlink"/>
    <w:basedOn w:val="DefaultParagraphFont"/>
    <w:uiPriority w:val="99"/>
    <w:unhideWhenUsed/>
    <w:rsid w:val="3BCE59F7"/>
    <w:rPr>
      <w:color w:val="467886"/>
      <w:u w:val="single"/>
    </w:rPr>
  </w:style>
  <w:style w:type="paragraph" w:styleId="Header">
    <w:name w:val="header"/>
    <w:basedOn w:val="Normal"/>
    <w:link w:val="HeaderChar"/>
    <w:uiPriority w:val="99"/>
    <w:unhideWhenUsed/>
    <w:rsid w:val="00820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6CF"/>
  </w:style>
  <w:style w:type="paragraph" w:styleId="Footer">
    <w:name w:val="footer"/>
    <w:basedOn w:val="Normal"/>
    <w:link w:val="FooterChar"/>
    <w:uiPriority w:val="99"/>
    <w:unhideWhenUsed/>
    <w:rsid w:val="00820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6CF"/>
  </w:style>
  <w:style w:type="character" w:styleId="FollowedHyperlink">
    <w:name w:val="FollowedHyperlink"/>
    <w:basedOn w:val="DefaultParagraphFont"/>
    <w:uiPriority w:val="99"/>
    <w:semiHidden/>
    <w:unhideWhenUsed/>
    <w:rsid w:val="00AF389F"/>
    <w:rPr>
      <w:color w:val="96607D" w:themeColor="followedHyperlink"/>
      <w:u w:val="single"/>
    </w:rPr>
  </w:style>
  <w:style w:type="character" w:styleId="UnresolvedMention">
    <w:name w:val="Unresolved Mention"/>
    <w:basedOn w:val="DefaultParagraphFont"/>
    <w:uiPriority w:val="99"/>
    <w:semiHidden/>
    <w:unhideWhenUsed/>
    <w:rsid w:val="00AF389F"/>
    <w:rPr>
      <w:color w:val="605E5C"/>
      <w:shd w:val="clear" w:color="auto" w:fill="E1DFDD"/>
    </w:rPr>
  </w:style>
  <w:style w:type="paragraph" w:styleId="NormalWeb">
    <w:name w:val="Normal (Web)"/>
    <w:basedOn w:val="Normal"/>
    <w:uiPriority w:val="99"/>
    <w:semiHidden/>
    <w:unhideWhenUsed/>
    <w:rsid w:val="00B345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067946">
      <w:bodyDiv w:val="1"/>
      <w:marLeft w:val="0"/>
      <w:marRight w:val="0"/>
      <w:marTop w:val="0"/>
      <w:marBottom w:val="0"/>
      <w:divBdr>
        <w:top w:val="none" w:sz="0" w:space="0" w:color="auto"/>
        <w:left w:val="none" w:sz="0" w:space="0" w:color="auto"/>
        <w:bottom w:val="none" w:sz="0" w:space="0" w:color="auto"/>
        <w:right w:val="none" w:sz="0" w:space="0" w:color="auto"/>
      </w:divBdr>
    </w:div>
    <w:div w:id="12453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ources.ecb.co.uk/ecb/document/2025/03/03/c1959285-78ff-4c72-937d-14cea31aa03c/Girls-CAG-Registration-Regul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ources.ecb.co.uk/ecb/document/2025/03/03/a868644f-773a-4eea-8ef8-65561a8a4d35/Boys-CAG-Registration-Regulations.pdf" TargetMode="External"/><Relationship Id="rId17" Type="http://schemas.openxmlformats.org/officeDocument/2006/relationships/hyperlink" Target="mailto:edmccabe@herefordshirecricketltd.co.uk" TargetMode="External"/><Relationship Id="rId2" Type="http://schemas.openxmlformats.org/officeDocument/2006/relationships/customXml" Target="../customXml/item2.xml"/><Relationship Id="rId16" Type="http://schemas.openxmlformats.org/officeDocument/2006/relationships/hyperlink" Target="https://resources.ecb.co.uk/ecb/document/2025/02/28/05fa6278-7e5f-4c94-983b-a59d2baf8d8f/Player-Gender-Eligibility-Regulat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resources.ecb.co.uk/ecb/document/2025/03/28/b8d32986-28b6-45f5-bc3e-097ba2c0e9e1/Womens-Tier-3-Competition-Regulations-2025.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countiesca.co.uk/nCCAGeneralCompetition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755ea-7d03-4373-ba16-ab26377d4198" xsi:nil="true"/>
    <lcf76f155ced4ddcb4097134ff3c332f xmlns="512e1f99-c772-4e4c-b06a-493166f41e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14603BB7B17F4988D7661C28004524" ma:contentTypeVersion="19" ma:contentTypeDescription="Create a new document." ma:contentTypeScope="" ma:versionID="2dd4b8f4304a3159feee3c50c3011df8">
  <xsd:schema xmlns:xsd="http://www.w3.org/2001/XMLSchema" xmlns:xs="http://www.w3.org/2001/XMLSchema" xmlns:p="http://schemas.microsoft.com/office/2006/metadata/properties" xmlns:ns2="512e1f99-c772-4e4c-b06a-493166f41e7e" xmlns:ns3="e98755ea-7d03-4373-ba16-ab26377d4198" targetNamespace="http://schemas.microsoft.com/office/2006/metadata/properties" ma:root="true" ma:fieldsID="0a77a10b921de969a2a70ae18f517d57" ns2:_="" ns3:_="">
    <xsd:import namespace="512e1f99-c772-4e4c-b06a-493166f41e7e"/>
    <xsd:import namespace="e98755ea-7d03-4373-ba16-ab26377d4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e1f99-c772-4e4c-b06a-493166f4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93327e-74ad-4795-8d91-ed3db7682f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8755ea-7d03-4373-ba16-ab26377d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a5019-7112-4009-b843-e2d195afbdbc}" ma:internalName="TaxCatchAll" ma:showField="CatchAllData" ma:web="e98755ea-7d03-4373-ba16-ab26377d4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E8E13-5EEC-4234-9527-49D6F6708254}">
  <ds:schemaRefs>
    <ds:schemaRef ds:uri="http://schemas.microsoft.com/office/2006/metadata/properties"/>
    <ds:schemaRef ds:uri="http://schemas.microsoft.com/office/infopath/2007/PartnerControls"/>
    <ds:schemaRef ds:uri="e98755ea-7d03-4373-ba16-ab26377d4198"/>
    <ds:schemaRef ds:uri="512e1f99-c772-4e4c-b06a-493166f41e7e"/>
  </ds:schemaRefs>
</ds:datastoreItem>
</file>

<file path=customXml/itemProps2.xml><?xml version="1.0" encoding="utf-8"?>
<ds:datastoreItem xmlns:ds="http://schemas.openxmlformats.org/officeDocument/2006/customXml" ds:itemID="{EA56CA0B-FE75-47E4-BC73-AF5B65BD3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e1f99-c772-4e4c-b06a-493166f41e7e"/>
    <ds:schemaRef ds:uri="e98755ea-7d03-4373-ba16-ab26377d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490CD-06A2-4D0A-9442-722F3EA8DADF}">
  <ds:schemaRefs>
    <ds:schemaRef ds:uri="http://schemas.openxmlformats.org/officeDocument/2006/bibliography"/>
  </ds:schemaRefs>
</ds:datastoreItem>
</file>

<file path=customXml/itemProps4.xml><?xml version="1.0" encoding="utf-8"?>
<ds:datastoreItem xmlns:ds="http://schemas.openxmlformats.org/officeDocument/2006/customXml" ds:itemID="{4E819F95-42BF-468C-B7FB-E44604E0E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2397</Words>
  <Characters>13669</Characters>
  <Application>Microsoft Office Word</Application>
  <DocSecurity>0</DocSecurity>
  <Lines>113</Lines>
  <Paragraphs>32</Paragraphs>
  <ScaleCrop>false</ScaleCrop>
  <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McCabe</dc:creator>
  <cp:keywords/>
  <dc:description/>
  <cp:lastModifiedBy>Ed McCabe</cp:lastModifiedBy>
  <cp:revision>201</cp:revision>
  <dcterms:created xsi:type="dcterms:W3CDTF">2025-04-07T07:33:00Z</dcterms:created>
  <dcterms:modified xsi:type="dcterms:W3CDTF">2025-10-04T12:41:00Z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0x0101006F14603BB7B17F4988D7661C28004524</vt:lpwstr>
  </property>
  <property fmtid="{D5CDD505-2E9C-101B-9397-08002B2CF9AE}" pid="3" name="MediaServiceImageTags">
    <vt:lpwstr/>
  </property>
</Properties>
</file>